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F2E" w:rsidRPr="002C6155" w:rsidRDefault="009E3F2E" w:rsidP="009E3F2E">
      <w:pPr>
        <w:rPr>
          <w:rFonts w:ascii="Lato" w:hAnsi="Lato" w:cs="Arial"/>
          <w:b/>
          <w:i/>
          <w:color w:val="808080"/>
          <w:sz w:val="22"/>
          <w:szCs w:val="22"/>
        </w:rPr>
      </w:pPr>
      <w:r w:rsidRPr="002C6155">
        <w:rPr>
          <w:rFonts w:ascii="Lato" w:hAnsi="Lato" w:cs="Arial"/>
          <w:b/>
          <w:i/>
          <w:color w:val="808080"/>
          <w:sz w:val="22"/>
          <w:szCs w:val="22"/>
        </w:rPr>
        <w:t xml:space="preserve">The following provides guidance on development of </w:t>
      </w:r>
      <w:r w:rsidR="00F5619F" w:rsidRPr="002C6155">
        <w:rPr>
          <w:rFonts w:ascii="Lato" w:hAnsi="Lato" w:cs="Arial"/>
          <w:b/>
          <w:i/>
          <w:color w:val="808080"/>
          <w:sz w:val="22"/>
          <w:szCs w:val="22"/>
        </w:rPr>
        <w:t>role profile</w:t>
      </w:r>
      <w:r w:rsidRPr="002C6155">
        <w:rPr>
          <w:rFonts w:ascii="Lato" w:hAnsi="Lato" w:cs="Arial"/>
          <w:b/>
          <w:i/>
          <w:color w:val="808080"/>
          <w:sz w:val="22"/>
          <w:szCs w:val="22"/>
        </w:rPr>
        <w:t xml:space="preserve">s.  This guidance should be used when </w:t>
      </w:r>
      <w:r w:rsidR="00F5619F" w:rsidRPr="002C6155">
        <w:rPr>
          <w:rFonts w:ascii="Lato" w:hAnsi="Lato" w:cs="Arial"/>
          <w:b/>
          <w:i/>
          <w:color w:val="808080"/>
          <w:sz w:val="22"/>
          <w:szCs w:val="22"/>
        </w:rPr>
        <w:t xml:space="preserve">completing the </w:t>
      </w:r>
      <w:r w:rsidR="004C3FFF" w:rsidRPr="002C6155">
        <w:rPr>
          <w:rFonts w:ascii="Lato" w:hAnsi="Lato" w:cs="Arial"/>
          <w:b/>
          <w:i/>
          <w:color w:val="808080"/>
          <w:sz w:val="22"/>
          <w:szCs w:val="22"/>
        </w:rPr>
        <w:t>t</w:t>
      </w:r>
      <w:r w:rsidRPr="002C6155">
        <w:rPr>
          <w:rFonts w:ascii="Lato" w:hAnsi="Lato" w:cs="Arial"/>
          <w:b/>
          <w:i/>
          <w:color w:val="808080"/>
          <w:sz w:val="22"/>
          <w:szCs w:val="22"/>
        </w:rPr>
        <w:t xml:space="preserve">emplate.  (Please use font </w:t>
      </w:r>
      <w:proofErr w:type="spellStart"/>
      <w:r w:rsidR="002C6155">
        <w:rPr>
          <w:rFonts w:ascii="Lato" w:hAnsi="Lato" w:cs="Arial"/>
          <w:b/>
          <w:i/>
          <w:color w:val="808080"/>
          <w:sz w:val="22"/>
          <w:szCs w:val="22"/>
        </w:rPr>
        <w:t>Lato</w:t>
      </w:r>
      <w:proofErr w:type="spellEnd"/>
      <w:r w:rsidR="002C6155">
        <w:rPr>
          <w:rFonts w:ascii="Lato" w:hAnsi="Lato" w:cs="Arial"/>
          <w:b/>
          <w:i/>
          <w:color w:val="808080"/>
          <w:sz w:val="22"/>
          <w:szCs w:val="22"/>
        </w:rPr>
        <w:t xml:space="preserve"> </w:t>
      </w:r>
      <w:r w:rsidRPr="002C6155">
        <w:rPr>
          <w:rFonts w:ascii="Lato" w:hAnsi="Lato" w:cs="Arial"/>
          <w:b/>
          <w:i/>
          <w:color w:val="808080"/>
          <w:sz w:val="22"/>
          <w:szCs w:val="22"/>
        </w:rPr>
        <w:t>size 11)</w:t>
      </w:r>
    </w:p>
    <w:p w:rsidR="002E170D" w:rsidRPr="002C6155"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2C6155" w:rsidTr="00543A17">
        <w:trPr>
          <w:trHeight w:val="413"/>
        </w:trPr>
        <w:tc>
          <w:tcPr>
            <w:tcW w:w="9498" w:type="dxa"/>
            <w:gridSpan w:val="3"/>
          </w:tcPr>
          <w:p w:rsidR="002B21C3" w:rsidRPr="002C6155" w:rsidRDefault="00174203" w:rsidP="002B21C3">
            <w:pPr>
              <w:tabs>
                <w:tab w:val="left" w:pos="1418"/>
              </w:tabs>
              <w:rPr>
                <w:rFonts w:ascii="Lato" w:hAnsi="Lato" w:cs="Arial"/>
                <w:sz w:val="22"/>
                <w:szCs w:val="22"/>
                <w:lang w:eastAsia="en-GB"/>
              </w:rPr>
            </w:pPr>
            <w:r w:rsidRPr="002C6155">
              <w:rPr>
                <w:rFonts w:ascii="Lato" w:hAnsi="Lato" w:cs="Arial"/>
                <w:b/>
                <w:sz w:val="22"/>
                <w:szCs w:val="22"/>
              </w:rPr>
              <w:t xml:space="preserve">TITLE: </w:t>
            </w:r>
            <w:r w:rsidR="00EF33BF" w:rsidRPr="002C6155">
              <w:rPr>
                <w:rFonts w:ascii="Lato" w:hAnsi="Lato" w:cs="Arial"/>
                <w:sz w:val="22"/>
                <w:szCs w:val="22"/>
                <w:lang w:eastAsia="en-GB"/>
              </w:rPr>
              <w:t> </w:t>
            </w:r>
            <w:r w:rsidR="00470048">
              <w:rPr>
                <w:rFonts w:ascii="Lato" w:hAnsi="Lato" w:cs="Arial"/>
                <w:sz w:val="22"/>
                <w:szCs w:val="22"/>
                <w:lang w:eastAsia="en-GB"/>
              </w:rPr>
              <w:t xml:space="preserve"> Finance Office</w:t>
            </w:r>
            <w:r w:rsidR="00D463DE">
              <w:rPr>
                <w:rFonts w:ascii="Lato" w:hAnsi="Lato" w:cs="Arial"/>
                <w:sz w:val="22"/>
                <w:szCs w:val="22"/>
                <w:lang w:eastAsia="en-GB"/>
              </w:rPr>
              <w:t>r</w:t>
            </w:r>
          </w:p>
        </w:tc>
      </w:tr>
      <w:tr w:rsidR="00174203" w:rsidRPr="002C6155" w:rsidTr="00624CD4">
        <w:trPr>
          <w:trHeight w:val="404"/>
        </w:trPr>
        <w:tc>
          <w:tcPr>
            <w:tcW w:w="4253" w:type="dxa"/>
            <w:tcBorders>
              <w:bottom w:val="single" w:sz="4" w:space="0" w:color="auto"/>
            </w:tcBorders>
          </w:tcPr>
          <w:p w:rsidR="00EF33BF" w:rsidRPr="002C6155" w:rsidRDefault="00F55B51">
            <w:pPr>
              <w:tabs>
                <w:tab w:val="left" w:pos="1418"/>
              </w:tabs>
              <w:rPr>
                <w:rFonts w:ascii="Lato" w:hAnsi="Lato" w:cs="Arial"/>
                <w:sz w:val="22"/>
                <w:szCs w:val="22"/>
              </w:rPr>
            </w:pPr>
            <w:r w:rsidRPr="002C6155">
              <w:rPr>
                <w:rFonts w:ascii="Lato" w:hAnsi="Lato" w:cs="Arial"/>
                <w:b/>
                <w:sz w:val="22"/>
                <w:szCs w:val="22"/>
              </w:rPr>
              <w:t>TEAM/PROGRAMME</w:t>
            </w:r>
            <w:r w:rsidR="00174203" w:rsidRPr="002C6155">
              <w:rPr>
                <w:rFonts w:ascii="Lato" w:hAnsi="Lato" w:cs="Arial"/>
                <w:b/>
                <w:sz w:val="22"/>
                <w:szCs w:val="22"/>
              </w:rPr>
              <w:t xml:space="preserve">: </w:t>
            </w:r>
            <w:r w:rsidR="00470048" w:rsidRPr="00470048">
              <w:rPr>
                <w:rFonts w:ascii="Lato" w:hAnsi="Lato" w:cs="Arial"/>
                <w:b/>
                <w:sz w:val="22"/>
                <w:szCs w:val="22"/>
              </w:rPr>
              <w:t>Save the Children in North-West Balkans</w:t>
            </w:r>
          </w:p>
        </w:tc>
        <w:tc>
          <w:tcPr>
            <w:tcW w:w="5245" w:type="dxa"/>
            <w:gridSpan w:val="2"/>
            <w:tcBorders>
              <w:bottom w:val="single" w:sz="4" w:space="0" w:color="auto"/>
            </w:tcBorders>
          </w:tcPr>
          <w:p w:rsidR="00174203" w:rsidRPr="002C6155" w:rsidRDefault="00F55B51" w:rsidP="006B324A">
            <w:pPr>
              <w:tabs>
                <w:tab w:val="left" w:pos="1693"/>
              </w:tabs>
              <w:rPr>
                <w:rFonts w:ascii="Lato" w:hAnsi="Lato" w:cs="Arial"/>
                <w:b/>
                <w:sz w:val="22"/>
                <w:szCs w:val="22"/>
              </w:rPr>
            </w:pPr>
            <w:r w:rsidRPr="002C6155">
              <w:rPr>
                <w:rFonts w:ascii="Lato" w:hAnsi="Lato" w:cs="Arial"/>
                <w:b/>
                <w:sz w:val="22"/>
                <w:szCs w:val="22"/>
              </w:rPr>
              <w:t>LOCATION</w:t>
            </w:r>
            <w:r w:rsidR="00174203" w:rsidRPr="002C6155">
              <w:rPr>
                <w:rFonts w:ascii="Lato" w:hAnsi="Lato" w:cs="Arial"/>
                <w:b/>
                <w:sz w:val="22"/>
                <w:szCs w:val="22"/>
              </w:rPr>
              <w:t xml:space="preserve">: </w:t>
            </w:r>
            <w:r w:rsidR="00470048">
              <w:rPr>
                <w:rStyle w:val="Strong"/>
                <w:rFonts w:ascii="Lato" w:hAnsi="Lato"/>
                <w:color w:val="222221"/>
                <w:shd w:val="clear" w:color="auto" w:fill="FFFFFF"/>
              </w:rPr>
              <w:t>Sarajevo</w:t>
            </w:r>
          </w:p>
        </w:tc>
      </w:tr>
      <w:tr w:rsidR="00174203" w:rsidRPr="002C6155" w:rsidTr="00624CD4">
        <w:trPr>
          <w:trHeight w:val="425"/>
        </w:trPr>
        <w:tc>
          <w:tcPr>
            <w:tcW w:w="4253" w:type="dxa"/>
            <w:tcBorders>
              <w:bottom w:val="single" w:sz="4" w:space="0" w:color="auto"/>
            </w:tcBorders>
          </w:tcPr>
          <w:p w:rsidR="00F55B51" w:rsidRPr="002C6155" w:rsidRDefault="00EF33BF" w:rsidP="002E170D">
            <w:pPr>
              <w:tabs>
                <w:tab w:val="left" w:pos="1134"/>
              </w:tabs>
              <w:rPr>
                <w:rFonts w:ascii="Lato" w:hAnsi="Lato" w:cs="Arial"/>
                <w:sz w:val="22"/>
                <w:szCs w:val="22"/>
              </w:rPr>
            </w:pPr>
            <w:r w:rsidRPr="002C6155">
              <w:rPr>
                <w:rFonts w:ascii="Lato" w:hAnsi="Lato" w:cs="Arial"/>
                <w:b/>
                <w:sz w:val="22"/>
                <w:szCs w:val="22"/>
              </w:rPr>
              <w:t>GRADE</w:t>
            </w:r>
            <w:r w:rsidR="00F55B51" w:rsidRPr="002C6155">
              <w:rPr>
                <w:rFonts w:ascii="Lato" w:hAnsi="Lato" w:cs="Arial"/>
                <w:sz w:val="22"/>
                <w:szCs w:val="22"/>
              </w:rPr>
              <w:t xml:space="preserve">: </w:t>
            </w:r>
            <w:r w:rsidR="000E09C6" w:rsidRPr="002C6155">
              <w:rPr>
                <w:rFonts w:ascii="Lato" w:hAnsi="Lato" w:cs="Arial"/>
                <w:sz w:val="22"/>
                <w:szCs w:val="22"/>
              </w:rPr>
              <w:t>(</w:t>
            </w:r>
          </w:p>
        </w:tc>
        <w:tc>
          <w:tcPr>
            <w:tcW w:w="5245" w:type="dxa"/>
            <w:gridSpan w:val="2"/>
            <w:tcBorders>
              <w:bottom w:val="single" w:sz="4" w:space="0" w:color="auto"/>
            </w:tcBorders>
          </w:tcPr>
          <w:p w:rsidR="00624CD4" w:rsidRPr="002C6155" w:rsidRDefault="00B5365E" w:rsidP="00624CD4">
            <w:pPr>
              <w:tabs>
                <w:tab w:val="left" w:pos="984"/>
              </w:tabs>
              <w:rPr>
                <w:rFonts w:ascii="Lato" w:hAnsi="Lato" w:cs="Arial"/>
                <w:b/>
                <w:sz w:val="22"/>
                <w:szCs w:val="22"/>
              </w:rPr>
            </w:pPr>
            <w:r w:rsidRPr="002C6155">
              <w:rPr>
                <w:rFonts w:ascii="Lato" w:hAnsi="Lato" w:cs="Arial"/>
                <w:b/>
                <w:sz w:val="22"/>
                <w:szCs w:val="22"/>
              </w:rPr>
              <w:t>CONTRACT</w:t>
            </w:r>
            <w:r w:rsidR="00E2250C" w:rsidRPr="002C6155">
              <w:rPr>
                <w:rFonts w:ascii="Lato" w:hAnsi="Lato" w:cs="Arial"/>
                <w:b/>
                <w:sz w:val="22"/>
                <w:szCs w:val="22"/>
              </w:rPr>
              <w:t xml:space="preserve"> LENGTH</w:t>
            </w:r>
            <w:r w:rsidRPr="002C6155">
              <w:rPr>
                <w:rFonts w:ascii="Lato" w:hAnsi="Lato" w:cs="Arial"/>
                <w:b/>
                <w:sz w:val="22"/>
                <w:szCs w:val="22"/>
              </w:rPr>
              <w:t>:</w:t>
            </w:r>
          </w:p>
          <w:p w:rsidR="00267F7F" w:rsidRPr="002C6155" w:rsidRDefault="00470048" w:rsidP="00AE3EDF">
            <w:pPr>
              <w:tabs>
                <w:tab w:val="left" w:pos="984"/>
              </w:tabs>
              <w:rPr>
                <w:rFonts w:ascii="Lato" w:hAnsi="Lato" w:cs="Arial"/>
                <w:b/>
                <w:i/>
                <w:color w:val="808080"/>
                <w:sz w:val="22"/>
                <w:szCs w:val="22"/>
              </w:rPr>
            </w:pPr>
            <w:r>
              <w:rPr>
                <w:rFonts w:ascii="Lato" w:hAnsi="Lato" w:cs="Arial"/>
                <w:b/>
                <w:i/>
                <w:color w:val="808080"/>
                <w:sz w:val="22"/>
                <w:szCs w:val="22"/>
              </w:rPr>
              <w:t>12 months</w:t>
            </w:r>
          </w:p>
        </w:tc>
      </w:tr>
      <w:tr w:rsidR="00770638" w:rsidRPr="002C6155" w:rsidTr="00543A17">
        <w:trPr>
          <w:trHeight w:val="425"/>
        </w:trPr>
        <w:tc>
          <w:tcPr>
            <w:tcW w:w="9498" w:type="dxa"/>
            <w:gridSpan w:val="3"/>
            <w:tcBorders>
              <w:bottom w:val="single" w:sz="4" w:space="0" w:color="auto"/>
            </w:tcBorders>
          </w:tcPr>
          <w:p w:rsidR="00AA5FA1" w:rsidRDefault="00770638" w:rsidP="00AA5FA1">
            <w:pPr>
              <w:rPr>
                <w:rFonts w:ascii="Lato" w:hAnsi="Lato" w:cs="Arial"/>
                <w:b/>
                <w:sz w:val="22"/>
                <w:szCs w:val="22"/>
              </w:rPr>
            </w:pPr>
            <w:r w:rsidRPr="002C6155">
              <w:rPr>
                <w:rFonts w:ascii="Lato" w:hAnsi="Lato" w:cs="Arial"/>
                <w:b/>
                <w:sz w:val="22"/>
                <w:szCs w:val="22"/>
              </w:rPr>
              <w:t xml:space="preserve">CHILD SAFEGUARDING: </w:t>
            </w:r>
          </w:p>
          <w:p w:rsidR="00AA5FA1" w:rsidRDefault="00AA5FA1" w:rsidP="00AA5FA1">
            <w:pPr>
              <w:rPr>
                <w:rFonts w:ascii="Lato" w:hAnsi="Lato" w:cs="Arial"/>
                <w:sz w:val="22"/>
                <w:szCs w:val="22"/>
                <w:lang w:val="en-US"/>
              </w:rPr>
            </w:pPr>
          </w:p>
          <w:p w:rsidR="00AA5FA1" w:rsidRPr="000B29CD" w:rsidRDefault="00AA5FA1" w:rsidP="00AA5FA1">
            <w:pPr>
              <w:rPr>
                <w:rFonts w:ascii="Gill Sans MT" w:hAnsi="Gill Sans MT" w:cs="Arial"/>
                <w:sz w:val="22"/>
                <w:szCs w:val="22"/>
                <w:lang w:val="en-US"/>
              </w:rPr>
            </w:pPr>
            <w:r w:rsidRPr="000B29CD">
              <w:rPr>
                <w:rFonts w:ascii="Gill Sans MT" w:hAnsi="Gill Sans MT" w:cs="Arial"/>
                <w:sz w:val="22"/>
                <w:szCs w:val="22"/>
                <w:lang w:val="en-US"/>
              </w:rPr>
              <w:t xml:space="preserve">Level 2: </w:t>
            </w:r>
            <w:r w:rsidRPr="000B29CD">
              <w:rPr>
                <w:rFonts w:ascii="Gill Sans MT" w:hAnsi="Gill Sans MT" w:cs="Arial"/>
                <w:i/>
                <w:iCs/>
                <w:sz w:val="22"/>
                <w:szCs w:val="22"/>
                <w:u w:val="single"/>
                <w:lang w:val="en-US"/>
              </w:rPr>
              <w:t>either</w:t>
            </w:r>
            <w:r w:rsidRPr="000B29CD">
              <w:rPr>
                <w:rFonts w:ascii="Gill Sans MT" w:hAnsi="Gill Sans MT" w:cs="Arial"/>
                <w:sz w:val="22"/>
                <w:szCs w:val="22"/>
                <w:lang w:val="en-US"/>
              </w:rPr>
              <w:t xml:space="preserve"> the role holder will have access to personal data about children and/or young people as part of their work; </w:t>
            </w:r>
            <w:r w:rsidRPr="000B29CD">
              <w:rPr>
                <w:rFonts w:ascii="Gill Sans MT" w:hAnsi="Gill Sans MT" w:cs="Arial"/>
                <w:i/>
                <w:iCs/>
                <w:sz w:val="22"/>
                <w:szCs w:val="22"/>
                <w:u w:val="single"/>
                <w:lang w:val="en-US"/>
              </w:rPr>
              <w:t>or</w:t>
            </w:r>
            <w:r w:rsidRPr="000B29CD">
              <w:rPr>
                <w:rFonts w:ascii="Gill Sans MT" w:hAnsi="Gill Sans MT" w:cs="Arial"/>
                <w:sz w:val="22"/>
                <w:szCs w:val="22"/>
                <w:lang w:val="en-US"/>
              </w:rPr>
              <w:t xml:space="preserve"> they will be working in a ‘regulated’ position (accountant, barrister, solicitor, legal executive</w:t>
            </w:r>
            <w:r>
              <w:rPr>
                <w:rFonts w:ascii="Gill Sans MT" w:hAnsi="Gill Sans MT" w:cs="Arial"/>
                <w:sz w:val="22"/>
                <w:szCs w:val="22"/>
                <w:lang w:val="en-US"/>
              </w:rPr>
              <w:t>).</w:t>
            </w:r>
          </w:p>
          <w:p w:rsidR="00770638" w:rsidRPr="002C6155" w:rsidRDefault="00770638" w:rsidP="00470048">
            <w:pPr>
              <w:rPr>
                <w:rFonts w:ascii="Lato" w:hAnsi="Lato" w:cs="Arial"/>
                <w:sz w:val="22"/>
                <w:szCs w:val="22"/>
              </w:rPr>
            </w:pPr>
          </w:p>
        </w:tc>
      </w:tr>
      <w:tr w:rsidR="00174203" w:rsidRPr="002C6155" w:rsidTr="00543A17">
        <w:trPr>
          <w:trHeight w:val="1765"/>
        </w:trPr>
        <w:tc>
          <w:tcPr>
            <w:tcW w:w="9498" w:type="dxa"/>
            <w:gridSpan w:val="3"/>
          </w:tcPr>
          <w:p w:rsidR="00470048" w:rsidRDefault="002B21C3" w:rsidP="00480895">
            <w:pPr>
              <w:rPr>
                <w:rFonts w:ascii="Lato" w:hAnsi="Lato" w:cs="Arial"/>
                <w:b/>
                <w:sz w:val="22"/>
                <w:szCs w:val="22"/>
              </w:rPr>
            </w:pPr>
            <w:r w:rsidRPr="002C6155">
              <w:rPr>
                <w:rFonts w:ascii="Lato" w:hAnsi="Lato" w:cs="Arial"/>
                <w:b/>
                <w:sz w:val="22"/>
                <w:szCs w:val="22"/>
              </w:rPr>
              <w:t>ROLE</w:t>
            </w:r>
            <w:r w:rsidR="00D5085F" w:rsidRPr="002C6155">
              <w:rPr>
                <w:rFonts w:ascii="Lato" w:hAnsi="Lato" w:cs="Arial"/>
                <w:b/>
                <w:sz w:val="22"/>
                <w:szCs w:val="22"/>
              </w:rPr>
              <w:t xml:space="preserve"> PURPOSE</w:t>
            </w:r>
            <w:r w:rsidRPr="002C6155">
              <w:rPr>
                <w:rFonts w:ascii="Lato" w:hAnsi="Lato" w:cs="Arial"/>
                <w:b/>
                <w:sz w:val="22"/>
                <w:szCs w:val="22"/>
              </w:rPr>
              <w:t>:</w:t>
            </w:r>
            <w:r w:rsidR="00984B86" w:rsidRPr="002C6155">
              <w:rPr>
                <w:rFonts w:ascii="Lato" w:hAnsi="Lato" w:cs="Arial"/>
                <w:b/>
                <w:sz w:val="22"/>
                <w:szCs w:val="22"/>
              </w:rPr>
              <w:t xml:space="preserve"> </w:t>
            </w:r>
          </w:p>
          <w:p w:rsidR="00480895" w:rsidRPr="00AA5FA1" w:rsidRDefault="00470048" w:rsidP="00AA5FA1">
            <w:pPr>
              <w:jc w:val="both"/>
              <w:rPr>
                <w:rFonts w:ascii="Lato" w:hAnsi="Lato" w:cs="Arial"/>
                <w:color w:val="000000" w:themeColor="text1"/>
                <w:sz w:val="22"/>
                <w:szCs w:val="22"/>
              </w:rPr>
            </w:pPr>
            <w:r w:rsidRPr="00AA5FA1">
              <w:rPr>
                <w:rFonts w:ascii="Lato" w:hAnsi="Lato" w:cs="Arial"/>
                <w:i/>
                <w:color w:val="000000" w:themeColor="text1"/>
                <w:sz w:val="22"/>
                <w:szCs w:val="22"/>
              </w:rPr>
              <w:t>The job holder performs roles in the finance area, including implementation of internal SC accounting procedures and provision of the finance function. The job holder must ensure the smooth functioning of financial systems in place</w:t>
            </w:r>
            <w:r w:rsidR="00CA0A73">
              <w:rPr>
                <w:rFonts w:ascii="Lato" w:hAnsi="Lato" w:cs="Arial"/>
                <w:i/>
                <w:color w:val="000000" w:themeColor="text1"/>
                <w:sz w:val="22"/>
                <w:szCs w:val="22"/>
              </w:rPr>
              <w:t xml:space="preserve">, the </w:t>
            </w:r>
            <w:r w:rsidRPr="00AA5FA1">
              <w:rPr>
                <w:rFonts w:ascii="Lato" w:hAnsi="Lato" w:cs="Arial"/>
                <w:i/>
                <w:color w:val="000000" w:themeColor="text1"/>
                <w:sz w:val="22"/>
                <w:szCs w:val="22"/>
              </w:rPr>
              <w:t>integrity of accounts and provision of reliable financial information to a range of stakeholders in both emergency and development programme contexts.</w:t>
            </w:r>
            <w:r w:rsidR="00480895" w:rsidRPr="00AA5FA1">
              <w:rPr>
                <w:rFonts w:ascii="Lato" w:hAnsi="Lato" w:cs="Arial"/>
                <w:color w:val="000000" w:themeColor="text1"/>
                <w:sz w:val="22"/>
                <w:szCs w:val="22"/>
              </w:rPr>
              <w:t xml:space="preserve"> In the event of a major humanitarian emergency, the role holder will be expected to work outside the normal </w:t>
            </w:r>
            <w:r w:rsidR="00F5619F" w:rsidRPr="00AA5FA1">
              <w:rPr>
                <w:rFonts w:ascii="Lato" w:hAnsi="Lato" w:cs="Arial"/>
                <w:color w:val="000000" w:themeColor="text1"/>
                <w:sz w:val="22"/>
                <w:szCs w:val="22"/>
              </w:rPr>
              <w:t xml:space="preserve">role profile </w:t>
            </w:r>
            <w:r w:rsidR="00480895" w:rsidRPr="00AA5FA1">
              <w:rPr>
                <w:rFonts w:ascii="Lato" w:hAnsi="Lato" w:cs="Arial"/>
                <w:color w:val="000000" w:themeColor="text1"/>
                <w:sz w:val="22"/>
                <w:szCs w:val="22"/>
              </w:rPr>
              <w:t>and be able to vary working hours accordingly.</w:t>
            </w:r>
          </w:p>
          <w:p w:rsidR="00480895" w:rsidRPr="002C6155" w:rsidRDefault="00480895" w:rsidP="00556B70">
            <w:pPr>
              <w:rPr>
                <w:rFonts w:ascii="Lato" w:hAnsi="Lato" w:cs="Arial"/>
                <w:color w:val="FF0000"/>
                <w:sz w:val="22"/>
                <w:szCs w:val="22"/>
              </w:rPr>
            </w:pPr>
          </w:p>
        </w:tc>
      </w:tr>
      <w:tr w:rsidR="00174203" w:rsidRPr="002C6155" w:rsidTr="00543A17">
        <w:trPr>
          <w:trHeight w:val="1275"/>
        </w:trPr>
        <w:tc>
          <w:tcPr>
            <w:tcW w:w="9498" w:type="dxa"/>
            <w:gridSpan w:val="3"/>
          </w:tcPr>
          <w:p w:rsidR="00FC67B6" w:rsidRPr="002C6155" w:rsidRDefault="002B21C3" w:rsidP="00FC67B6">
            <w:pPr>
              <w:tabs>
                <w:tab w:val="left" w:pos="2410"/>
              </w:tabs>
              <w:snapToGrid w:val="0"/>
              <w:rPr>
                <w:rFonts w:ascii="Lato" w:hAnsi="Lato" w:cs="Arial"/>
                <w:b/>
                <w:i/>
                <w:color w:val="808080"/>
                <w:sz w:val="22"/>
                <w:szCs w:val="22"/>
              </w:rPr>
            </w:pPr>
            <w:r w:rsidRPr="002C6155">
              <w:rPr>
                <w:rFonts w:ascii="Lato" w:hAnsi="Lato" w:cs="Arial"/>
                <w:b/>
                <w:sz w:val="22"/>
                <w:szCs w:val="22"/>
              </w:rPr>
              <w:t>SCOPE OF ROLE</w:t>
            </w:r>
            <w:r w:rsidR="00174203" w:rsidRPr="002C6155">
              <w:rPr>
                <w:rFonts w:ascii="Lato" w:hAnsi="Lato" w:cs="Arial"/>
                <w:b/>
                <w:sz w:val="22"/>
                <w:szCs w:val="22"/>
              </w:rPr>
              <w:t xml:space="preserve">: </w:t>
            </w:r>
          </w:p>
          <w:p w:rsidR="00174203" w:rsidRPr="002C6155" w:rsidRDefault="00174203">
            <w:pPr>
              <w:tabs>
                <w:tab w:val="left" w:pos="2410"/>
              </w:tabs>
              <w:rPr>
                <w:rFonts w:ascii="Lato" w:hAnsi="Lato" w:cs="Arial"/>
                <w:b/>
                <w:i/>
                <w:color w:val="808080"/>
                <w:sz w:val="22"/>
                <w:szCs w:val="22"/>
              </w:rPr>
            </w:pPr>
          </w:p>
          <w:p w:rsidR="00174203" w:rsidRPr="002C6155" w:rsidRDefault="00174203">
            <w:pPr>
              <w:rPr>
                <w:rFonts w:ascii="Lato" w:hAnsi="Lato" w:cs="Arial"/>
                <w:b/>
                <w:i/>
                <w:color w:val="808080"/>
                <w:sz w:val="22"/>
                <w:szCs w:val="22"/>
              </w:rPr>
            </w:pPr>
            <w:r w:rsidRPr="002C6155">
              <w:rPr>
                <w:rFonts w:ascii="Lato" w:hAnsi="Lato" w:cs="Arial"/>
                <w:b/>
                <w:sz w:val="22"/>
                <w:szCs w:val="22"/>
              </w:rPr>
              <w:t xml:space="preserve">Reports to: </w:t>
            </w:r>
            <w:r w:rsidR="00470048">
              <w:rPr>
                <w:rFonts w:ascii="Lato" w:hAnsi="Lato" w:cs="Arial"/>
                <w:b/>
                <w:i/>
                <w:color w:val="808080"/>
                <w:sz w:val="22"/>
                <w:szCs w:val="22"/>
              </w:rPr>
              <w:t>Director of Finance and Support Services</w:t>
            </w:r>
          </w:p>
          <w:p w:rsidR="00174203" w:rsidRPr="002C6155" w:rsidRDefault="002B21C3">
            <w:pPr>
              <w:rPr>
                <w:rFonts w:ascii="Lato" w:hAnsi="Lato" w:cs="Arial"/>
                <w:b/>
                <w:i/>
                <w:color w:val="808080"/>
                <w:sz w:val="22"/>
                <w:szCs w:val="22"/>
              </w:rPr>
            </w:pPr>
            <w:r w:rsidRPr="002C6155">
              <w:rPr>
                <w:rFonts w:ascii="Lato" w:hAnsi="Lato" w:cs="Arial"/>
                <w:b/>
                <w:sz w:val="22"/>
                <w:szCs w:val="22"/>
              </w:rPr>
              <w:t>Budget Responsibilities:</w:t>
            </w:r>
            <w:r w:rsidR="00D32CB5">
              <w:rPr>
                <w:rFonts w:ascii="Lato" w:hAnsi="Lato" w:cs="Arial"/>
                <w:b/>
                <w:sz w:val="22"/>
                <w:szCs w:val="22"/>
              </w:rPr>
              <w:t xml:space="preserve">/a </w:t>
            </w:r>
          </w:p>
          <w:p w:rsidR="00014716" w:rsidRPr="002C6155" w:rsidRDefault="00014716">
            <w:pPr>
              <w:rPr>
                <w:rFonts w:ascii="Lato" w:hAnsi="Lato" w:cs="Arial"/>
                <w:b/>
                <w:i/>
                <w:color w:val="808080"/>
                <w:sz w:val="22"/>
                <w:szCs w:val="22"/>
              </w:rPr>
            </w:pPr>
            <w:r w:rsidRPr="002C6155">
              <w:rPr>
                <w:rFonts w:ascii="Lato" w:hAnsi="Lato" w:cs="Arial"/>
                <w:b/>
                <w:sz w:val="22"/>
                <w:szCs w:val="22"/>
              </w:rPr>
              <w:t>Role Dimensions</w:t>
            </w:r>
            <w:r w:rsidRPr="002C6155">
              <w:rPr>
                <w:rFonts w:ascii="Lato" w:hAnsi="Lato" w:cs="Arial"/>
                <w:sz w:val="22"/>
                <w:szCs w:val="22"/>
              </w:rPr>
              <w:t xml:space="preserve">: </w:t>
            </w:r>
            <w:r w:rsidRPr="002C6155">
              <w:rPr>
                <w:rFonts w:ascii="Lato" w:hAnsi="Lato" w:cs="Arial"/>
                <w:b/>
                <w:i/>
                <w:color w:val="808080"/>
                <w:sz w:val="22"/>
                <w:szCs w:val="22"/>
              </w:rPr>
              <w:t>(e.g. complexity, relationships, communication with stakeholders)</w:t>
            </w:r>
          </w:p>
          <w:p w:rsidR="00C34EA2" w:rsidRPr="002C6155" w:rsidRDefault="00C34EA2">
            <w:pPr>
              <w:rPr>
                <w:rFonts w:ascii="Lato" w:hAnsi="Lato" w:cs="Arial"/>
                <w:b/>
                <w:sz w:val="22"/>
                <w:szCs w:val="22"/>
              </w:rPr>
            </w:pPr>
          </w:p>
        </w:tc>
      </w:tr>
      <w:tr w:rsidR="00D32CB5" w:rsidRPr="002C6155" w:rsidTr="00543A17">
        <w:tc>
          <w:tcPr>
            <w:tcW w:w="9498" w:type="dxa"/>
            <w:gridSpan w:val="3"/>
          </w:tcPr>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b/>
                <w:sz w:val="22"/>
                <w:szCs w:val="22"/>
              </w:rPr>
            </w:pPr>
            <w:r w:rsidRPr="00B82C23">
              <w:rPr>
                <w:rFonts w:ascii="Lato" w:hAnsi="Lato" w:cs="Arial"/>
                <w:b/>
                <w:sz w:val="22"/>
                <w:szCs w:val="22"/>
              </w:rPr>
              <w:t xml:space="preserve">KEY AREAS OF ACCOUNTABILITY </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p>
          <w:p w:rsidR="00D32CB5" w:rsidRPr="00B82C23" w:rsidRDefault="00D32CB5" w:rsidP="00620212">
            <w:pPr>
              <w:tabs>
                <w:tab w:val="left" w:pos="2977"/>
              </w:tabs>
              <w:suppressAutoHyphens/>
              <w:snapToGrid w:val="0"/>
              <w:ind w:left="360"/>
              <w:rPr>
                <w:rFonts w:ascii="Lato" w:hAnsi="Lato" w:cs="Arial"/>
                <w:b/>
                <w:sz w:val="22"/>
                <w:szCs w:val="22"/>
              </w:rPr>
            </w:pPr>
            <w:r w:rsidRPr="00B82C23">
              <w:rPr>
                <w:rFonts w:ascii="Lato" w:hAnsi="Lato" w:cs="Arial"/>
                <w:b/>
                <w:sz w:val="22"/>
                <w:szCs w:val="22"/>
              </w:rPr>
              <w:t xml:space="preserve">Banking and Cash Management </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Make daily cash/bank payments and ensuring all payments are done in compliance with SC policies and procedures, i.e. they are correctly authorised in accordance with the Scheme of Delegation, are coded and supported by relevant forms and documentation</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Responsible for ensuring that all payments are made on time</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Maintain contacts with representatives in the local bank and prepares correspondence on all matters in relation with SC bank account</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Prepares regular cash counts and reconciliation of cash </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Prepare information for calculation of national staff salaries for the contracted agency that does the payroll tax calculation</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Ensure that all payment forms and supporting documents are properly referenced, organized and filed and that they </w:t>
            </w:r>
            <w:proofErr w:type="gramStart"/>
            <w:r w:rsidRPr="00B82C23">
              <w:rPr>
                <w:rFonts w:ascii="Lato" w:hAnsi="Lato" w:cs="Arial"/>
                <w:sz w:val="22"/>
                <w:szCs w:val="22"/>
              </w:rPr>
              <w:t>are in compliance with</w:t>
            </w:r>
            <w:proofErr w:type="gramEnd"/>
            <w:r w:rsidRPr="00B82C23">
              <w:rPr>
                <w:rFonts w:ascii="Lato" w:hAnsi="Lato" w:cs="Arial"/>
                <w:sz w:val="22"/>
                <w:szCs w:val="22"/>
              </w:rPr>
              <w:t xml:space="preserve"> audit and donor requirements</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Ensure that an adequate level of cash flow is maintained for the CO in consultation with budget holders</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Monitor accounts receivable, and follow-ups with debtors (to ensure that cash is received on time / as required) </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Issuing and monitoring of </w:t>
            </w:r>
            <w:proofErr w:type="spellStart"/>
            <w:r w:rsidRPr="00B82C23">
              <w:rPr>
                <w:rFonts w:ascii="Lato" w:hAnsi="Lato" w:cs="Arial"/>
                <w:sz w:val="22"/>
                <w:szCs w:val="22"/>
              </w:rPr>
              <w:t>w.ork</w:t>
            </w:r>
            <w:proofErr w:type="spellEnd"/>
            <w:r w:rsidRPr="00B82C23">
              <w:rPr>
                <w:rFonts w:ascii="Lato" w:hAnsi="Lato" w:cs="Arial"/>
                <w:sz w:val="22"/>
                <w:szCs w:val="22"/>
              </w:rPr>
              <w:t xml:space="preserve"> floats and cash advances, ensuring they are settled in a timely manner.</w:t>
            </w:r>
          </w:p>
          <w:p w:rsidR="00D32CB5" w:rsidRPr="00B82C23" w:rsidRDefault="00B82C23" w:rsidP="00B82C23">
            <w:pPr>
              <w:pStyle w:val="ListParagraph"/>
              <w:numPr>
                <w:ilvl w:val="0"/>
                <w:numId w:val="40"/>
              </w:numPr>
              <w:tabs>
                <w:tab w:val="left" w:pos="2977"/>
              </w:tabs>
              <w:suppressAutoHyphens/>
              <w:snapToGrid w:val="0"/>
              <w:rPr>
                <w:rFonts w:ascii="Lato" w:hAnsi="Lato" w:cs="Arial"/>
                <w:sz w:val="22"/>
                <w:szCs w:val="22"/>
              </w:rPr>
            </w:pPr>
            <w:proofErr w:type="gramStart"/>
            <w:r w:rsidRPr="00B82C23">
              <w:rPr>
                <w:rFonts w:ascii="Lato" w:hAnsi="Lato" w:cs="Arial"/>
                <w:b/>
                <w:sz w:val="22"/>
                <w:szCs w:val="22"/>
              </w:rPr>
              <w:t>.</w:t>
            </w:r>
            <w:r w:rsidR="00D32CB5" w:rsidRPr="00B82C23">
              <w:rPr>
                <w:rFonts w:ascii="Lato" w:hAnsi="Lato" w:cs="Arial"/>
                <w:sz w:val="22"/>
                <w:szCs w:val="22"/>
              </w:rPr>
              <w:t>Entering</w:t>
            </w:r>
            <w:proofErr w:type="gramEnd"/>
            <w:r w:rsidR="00D32CB5" w:rsidRPr="00B82C23">
              <w:rPr>
                <w:rFonts w:ascii="Lato" w:hAnsi="Lato" w:cs="Arial"/>
                <w:sz w:val="22"/>
                <w:szCs w:val="22"/>
              </w:rPr>
              <w:t xml:space="preserve"> all transactions into the financial system on a daily basis; entries are accurate and timely </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Record and account financial transactions related to programme activities and operations.</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Assist programme staff in providing proper project/account codes</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Prepare monthly journals </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Undertake account reconciliations, including with various balance sheet accounts </w:t>
            </w:r>
          </w:p>
          <w:p w:rsidR="00AA5FA1" w:rsidRPr="00B82C23" w:rsidRDefault="00AA5FA1"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Preparing the weekly Remittance Report on </w:t>
            </w:r>
            <w:proofErr w:type="spellStart"/>
            <w:r w:rsidRPr="00B82C23">
              <w:rPr>
                <w:rFonts w:ascii="Lato" w:hAnsi="Lato" w:cs="Arial"/>
                <w:sz w:val="22"/>
                <w:szCs w:val="22"/>
              </w:rPr>
              <w:t>ProSave</w:t>
            </w:r>
            <w:proofErr w:type="spellEnd"/>
            <w:r w:rsidRPr="00B82C23">
              <w:rPr>
                <w:rFonts w:ascii="Lato" w:hAnsi="Lato" w:cs="Arial"/>
                <w:sz w:val="22"/>
                <w:szCs w:val="22"/>
              </w:rPr>
              <w:t xml:space="preserve"> system to record the payment.</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Assist in preparation/planning and implementation of audit of annual financial statements or project specific audits</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Reporting </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Assist in the provision of accurate and timely reports for SMT, Regional Office, members and donors </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Supports the Director in preparation of accurate and timely financial reports and attachments to the RO, Centre, members and donors</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Provide information and reports to the Director of Finance and Support Services, or to others on request </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b/>
                <w:sz w:val="22"/>
                <w:szCs w:val="22"/>
              </w:rPr>
            </w:pPr>
            <w:r w:rsidRPr="00B82C23">
              <w:rPr>
                <w:rFonts w:ascii="Lato" w:hAnsi="Lato" w:cs="Arial"/>
                <w:b/>
                <w:sz w:val="22"/>
                <w:szCs w:val="22"/>
              </w:rPr>
              <w:t xml:space="preserve">Awards Management System </w:t>
            </w:r>
            <w:r w:rsidRPr="00B82C23">
              <w:rPr>
                <w:rFonts w:ascii="Lato" w:hAnsi="Lato" w:cs="Arial"/>
                <w:b/>
                <w:sz w:val="22"/>
                <w:szCs w:val="22"/>
              </w:rPr>
              <w:tab/>
            </w:r>
          </w:p>
          <w:p w:rsidR="00B82C23" w:rsidRPr="00B82C23" w:rsidRDefault="00B82C23" w:rsidP="00620212">
            <w:pPr>
              <w:pStyle w:val="ListParagraph"/>
              <w:numPr>
                <w:ilvl w:val="0"/>
                <w:numId w:val="40"/>
              </w:numPr>
              <w:tabs>
                <w:tab w:val="left" w:pos="2977"/>
              </w:tabs>
              <w:suppressAutoHyphens/>
              <w:snapToGrid w:val="0"/>
              <w:contextualSpacing w:val="0"/>
              <w:rPr>
                <w:rFonts w:ascii="Lato" w:hAnsi="Lato" w:cs="Arial"/>
                <w:b/>
                <w:sz w:val="22"/>
                <w:szCs w:val="22"/>
              </w:rPr>
            </w:pP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Maintain and update documentation on key business processes </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Prepare regular monthly financial reports for grants/contracts for budget holders</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Work with budget holders to estimate funds request on a timely basis to ensure resources are in place for carrying project activities</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Ensure sufficient levels of cash are available according to programme/operational needs</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p>
          <w:p w:rsidR="00620212" w:rsidRPr="00B82C23" w:rsidRDefault="00620212"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Assist in conducting Organizational Capacity Assessment for partners.</w:t>
            </w:r>
          </w:p>
          <w:p w:rsidR="00620212" w:rsidRPr="00B82C23" w:rsidRDefault="00620212"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Assist in conducting financial management assessment for partners (pre-award assessment).</w:t>
            </w:r>
          </w:p>
          <w:p w:rsidR="00620212" w:rsidRPr="00B82C23" w:rsidRDefault="00620212"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Responsible for visiting part of the partners to review their financial reports and their supporting documents.</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Responsible for VAT reimbursement for projects funded by Donors that allow VAT exemption and reimbursement.</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b/>
                <w:sz w:val="22"/>
                <w:szCs w:val="22"/>
              </w:rPr>
            </w:pP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b/>
                <w:sz w:val="22"/>
                <w:szCs w:val="22"/>
              </w:rPr>
              <w:t>General duties</w:t>
            </w:r>
            <w:r w:rsidRPr="00B82C23">
              <w:rPr>
                <w:rFonts w:ascii="Lato" w:hAnsi="Lato" w:cs="Arial"/>
                <w:sz w:val="22"/>
                <w:szCs w:val="22"/>
              </w:rPr>
              <w:t xml:space="preserve"> </w:t>
            </w:r>
            <w:r w:rsidRPr="00B82C23">
              <w:rPr>
                <w:rFonts w:ascii="Lato" w:hAnsi="Lato" w:cs="Arial"/>
                <w:sz w:val="22"/>
                <w:szCs w:val="22"/>
              </w:rPr>
              <w:tab/>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Inform the Director of Finance and Support Services of any operational problems or discrepancies relating to the financial management of the programme and proposing solutions to it </w:t>
            </w:r>
          </w:p>
          <w:p w:rsidR="00D32CB5" w:rsidRPr="00B82C23" w:rsidRDefault="00D32CB5" w:rsidP="00620212">
            <w:pPr>
              <w:pStyle w:val="ListParagraph"/>
              <w:numPr>
                <w:ilvl w:val="0"/>
                <w:numId w:val="40"/>
              </w:numPr>
              <w:tabs>
                <w:tab w:val="left" w:pos="2977"/>
              </w:tabs>
              <w:suppressAutoHyphens/>
              <w:snapToGrid w:val="0"/>
              <w:contextualSpacing w:val="0"/>
              <w:rPr>
                <w:rFonts w:ascii="Lato" w:hAnsi="Lato" w:cs="Arial"/>
                <w:sz w:val="22"/>
                <w:szCs w:val="22"/>
              </w:rPr>
            </w:pPr>
            <w:r w:rsidRPr="00B82C23">
              <w:rPr>
                <w:rFonts w:ascii="Lato" w:hAnsi="Lato" w:cs="Arial"/>
                <w:sz w:val="22"/>
                <w:szCs w:val="22"/>
              </w:rPr>
              <w:t xml:space="preserve">• Assist with other financial tasks if required </w:t>
            </w:r>
          </w:p>
        </w:tc>
      </w:tr>
      <w:tr w:rsidR="00D32CB5" w:rsidRPr="002C6155" w:rsidTr="00543A17">
        <w:tc>
          <w:tcPr>
            <w:tcW w:w="9498" w:type="dxa"/>
            <w:gridSpan w:val="3"/>
          </w:tcPr>
          <w:p w:rsidR="00D32CB5" w:rsidRPr="002C6155" w:rsidRDefault="00D32CB5" w:rsidP="00D32CB5">
            <w:pPr>
              <w:snapToGrid w:val="0"/>
              <w:ind w:left="-24"/>
              <w:rPr>
                <w:rFonts w:ascii="Lato" w:hAnsi="Lato" w:cs="Arial"/>
                <w:b/>
                <w:i/>
                <w:color w:val="808080"/>
                <w:sz w:val="22"/>
                <w:szCs w:val="22"/>
              </w:rPr>
            </w:pPr>
            <w:r w:rsidRPr="002C6155">
              <w:rPr>
                <w:rFonts w:ascii="Lato" w:hAnsi="Lato" w:cs="Arial"/>
                <w:b/>
                <w:sz w:val="22"/>
                <w:szCs w:val="22"/>
              </w:rPr>
              <w:t>BEHAVIOURS (Values in Practice</w:t>
            </w:r>
            <w:r w:rsidRPr="002C6155">
              <w:rPr>
                <w:rFonts w:ascii="Lato" w:hAnsi="Lato" w:cs="Arial"/>
                <w:sz w:val="22"/>
                <w:szCs w:val="22"/>
              </w:rPr>
              <w:t>)</w:t>
            </w:r>
          </w:p>
          <w:p w:rsidR="00D32CB5" w:rsidRPr="002C6155" w:rsidRDefault="00D32CB5" w:rsidP="00D32CB5">
            <w:pPr>
              <w:ind w:left="-24"/>
              <w:rPr>
                <w:rFonts w:ascii="Lato" w:hAnsi="Lato" w:cs="Arial"/>
                <w:b/>
                <w:sz w:val="22"/>
                <w:szCs w:val="22"/>
              </w:rPr>
            </w:pPr>
            <w:r w:rsidRPr="002C6155">
              <w:rPr>
                <w:rFonts w:ascii="Lato" w:hAnsi="Lato" w:cs="Arial"/>
                <w:b/>
                <w:sz w:val="22"/>
                <w:szCs w:val="22"/>
              </w:rPr>
              <w:t>Accountability:</w:t>
            </w:r>
          </w:p>
          <w:p w:rsidR="00D32CB5" w:rsidRPr="002C6155" w:rsidRDefault="00D32CB5" w:rsidP="00D32CB5">
            <w:pPr>
              <w:numPr>
                <w:ilvl w:val="0"/>
                <w:numId w:val="30"/>
              </w:numPr>
              <w:suppressAutoHyphens/>
              <w:rPr>
                <w:rFonts w:ascii="Lato" w:hAnsi="Lato" w:cs="Arial"/>
                <w:sz w:val="22"/>
                <w:szCs w:val="22"/>
              </w:rPr>
            </w:pPr>
            <w:r w:rsidRPr="002C6155">
              <w:rPr>
                <w:rFonts w:ascii="Lato" w:hAnsi="Lato" w:cs="Arial"/>
                <w:sz w:val="22"/>
                <w:szCs w:val="22"/>
              </w:rPr>
              <w:t xml:space="preserve">holds </w:t>
            </w:r>
            <w:proofErr w:type="spellStart"/>
            <w:r w:rsidRPr="002C6155">
              <w:rPr>
                <w:rFonts w:ascii="Lato" w:hAnsi="Lato" w:cs="Arial"/>
                <w:sz w:val="22"/>
                <w:szCs w:val="22"/>
              </w:rPr>
              <w:t>self accountable</w:t>
            </w:r>
            <w:proofErr w:type="spellEnd"/>
            <w:r w:rsidRPr="002C6155">
              <w:rPr>
                <w:rFonts w:ascii="Lato" w:hAnsi="Lato" w:cs="Arial"/>
                <w:sz w:val="22"/>
                <w:szCs w:val="22"/>
              </w:rPr>
              <w:t xml:space="preserve"> for making decisions, managing resources efficiently, achieving and role modelling Save the Children values</w:t>
            </w:r>
          </w:p>
          <w:p w:rsidR="00D32CB5" w:rsidRPr="002C6155" w:rsidRDefault="00D32CB5" w:rsidP="00D32CB5">
            <w:pPr>
              <w:numPr>
                <w:ilvl w:val="0"/>
                <w:numId w:val="30"/>
              </w:numPr>
              <w:suppressAutoHyphens/>
              <w:rPr>
                <w:rFonts w:ascii="Lato" w:hAnsi="Lato" w:cs="Arial"/>
                <w:sz w:val="22"/>
                <w:szCs w:val="22"/>
              </w:rPr>
            </w:pPr>
            <w:r w:rsidRPr="002C6155">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D32CB5" w:rsidRPr="002C6155" w:rsidRDefault="00D32CB5" w:rsidP="00D32CB5">
            <w:pPr>
              <w:ind w:left="-24"/>
              <w:rPr>
                <w:rFonts w:ascii="Lato" w:hAnsi="Lato" w:cs="Arial"/>
                <w:b/>
                <w:sz w:val="22"/>
                <w:szCs w:val="22"/>
              </w:rPr>
            </w:pPr>
            <w:r w:rsidRPr="002C6155">
              <w:rPr>
                <w:rFonts w:ascii="Lato" w:hAnsi="Lato" w:cs="Arial"/>
                <w:b/>
                <w:sz w:val="22"/>
                <w:szCs w:val="22"/>
              </w:rPr>
              <w:t>Ambition:</w:t>
            </w:r>
          </w:p>
          <w:p w:rsidR="00D32CB5" w:rsidRPr="002C6155" w:rsidRDefault="00D32CB5" w:rsidP="00D32CB5">
            <w:pPr>
              <w:numPr>
                <w:ilvl w:val="0"/>
                <w:numId w:val="32"/>
              </w:numPr>
              <w:suppressAutoHyphens/>
              <w:rPr>
                <w:rFonts w:ascii="Lato" w:hAnsi="Lato" w:cs="Arial"/>
                <w:sz w:val="22"/>
                <w:szCs w:val="22"/>
              </w:rPr>
            </w:pPr>
            <w:r w:rsidRPr="002C6155">
              <w:rPr>
                <w:rFonts w:ascii="Lato" w:hAnsi="Lato" w:cs="Arial"/>
                <w:sz w:val="22"/>
                <w:szCs w:val="22"/>
              </w:rPr>
              <w:t>sets ambitious and challenging goals for themselves and their team, takes responsibility for their own personal development and encourages their team to do the same</w:t>
            </w:r>
          </w:p>
          <w:p w:rsidR="00D32CB5" w:rsidRPr="002C6155" w:rsidRDefault="00D32CB5" w:rsidP="00D32CB5">
            <w:pPr>
              <w:numPr>
                <w:ilvl w:val="0"/>
                <w:numId w:val="32"/>
              </w:numPr>
              <w:suppressAutoHyphens/>
              <w:rPr>
                <w:rFonts w:ascii="Lato" w:hAnsi="Lato" w:cs="Arial"/>
                <w:sz w:val="22"/>
                <w:szCs w:val="22"/>
              </w:rPr>
            </w:pPr>
            <w:r w:rsidRPr="002C6155">
              <w:rPr>
                <w:rFonts w:ascii="Lato" w:hAnsi="Lato" w:cs="Arial"/>
                <w:sz w:val="22"/>
                <w:szCs w:val="22"/>
              </w:rPr>
              <w:t>widely shares their personal vision for Save the Children, engages and motivates others</w:t>
            </w:r>
          </w:p>
          <w:p w:rsidR="00D32CB5" w:rsidRPr="002C6155" w:rsidRDefault="00D32CB5" w:rsidP="00D32CB5">
            <w:pPr>
              <w:numPr>
                <w:ilvl w:val="0"/>
                <w:numId w:val="32"/>
              </w:numPr>
              <w:suppressAutoHyphens/>
              <w:rPr>
                <w:rFonts w:ascii="Lato" w:hAnsi="Lato" w:cs="Arial"/>
                <w:sz w:val="22"/>
                <w:szCs w:val="22"/>
              </w:rPr>
            </w:pPr>
            <w:r w:rsidRPr="002C6155">
              <w:rPr>
                <w:rFonts w:ascii="Lato" w:hAnsi="Lato" w:cs="Arial"/>
                <w:sz w:val="22"/>
                <w:szCs w:val="22"/>
              </w:rPr>
              <w:t>future orientated, thinks strategically and on a global scale.</w:t>
            </w:r>
          </w:p>
          <w:p w:rsidR="00D32CB5" w:rsidRPr="002C6155" w:rsidRDefault="00D32CB5" w:rsidP="00D32CB5">
            <w:pPr>
              <w:ind w:left="-24"/>
              <w:rPr>
                <w:rFonts w:ascii="Lato" w:hAnsi="Lato" w:cs="Arial"/>
                <w:b/>
                <w:sz w:val="22"/>
                <w:szCs w:val="22"/>
              </w:rPr>
            </w:pPr>
            <w:r w:rsidRPr="002C6155">
              <w:rPr>
                <w:rFonts w:ascii="Lato" w:hAnsi="Lato" w:cs="Arial"/>
                <w:b/>
                <w:sz w:val="22"/>
                <w:szCs w:val="22"/>
              </w:rPr>
              <w:t>Collaboration:</w:t>
            </w:r>
          </w:p>
          <w:p w:rsidR="00D32CB5" w:rsidRPr="002C6155" w:rsidRDefault="00D32CB5" w:rsidP="00D32CB5">
            <w:pPr>
              <w:numPr>
                <w:ilvl w:val="0"/>
                <w:numId w:val="31"/>
              </w:numPr>
              <w:suppressAutoHyphens/>
              <w:rPr>
                <w:rFonts w:ascii="Lato" w:hAnsi="Lato" w:cs="Arial"/>
                <w:sz w:val="22"/>
                <w:szCs w:val="22"/>
              </w:rPr>
            </w:pPr>
            <w:r w:rsidRPr="002C6155">
              <w:rPr>
                <w:rFonts w:ascii="Lato" w:hAnsi="Lato" w:cs="Arial"/>
                <w:sz w:val="22"/>
                <w:szCs w:val="22"/>
              </w:rPr>
              <w:t>builds and maintains effective relationships, with their team, colleagues, Members and external partners and supporters</w:t>
            </w:r>
          </w:p>
          <w:p w:rsidR="00D32CB5" w:rsidRPr="002C6155" w:rsidRDefault="00D32CB5" w:rsidP="00D32CB5">
            <w:pPr>
              <w:numPr>
                <w:ilvl w:val="0"/>
                <w:numId w:val="31"/>
              </w:numPr>
              <w:suppressAutoHyphens/>
              <w:rPr>
                <w:rFonts w:ascii="Lato" w:hAnsi="Lato" w:cs="Arial"/>
                <w:sz w:val="22"/>
                <w:szCs w:val="22"/>
              </w:rPr>
            </w:pPr>
            <w:r w:rsidRPr="002C6155">
              <w:rPr>
                <w:rFonts w:ascii="Lato" w:hAnsi="Lato" w:cs="Arial"/>
                <w:sz w:val="22"/>
                <w:szCs w:val="22"/>
              </w:rPr>
              <w:t>values diversity, sees it as a source of competitive strength</w:t>
            </w:r>
          </w:p>
          <w:p w:rsidR="00D32CB5" w:rsidRPr="002C6155" w:rsidRDefault="00D32CB5" w:rsidP="00D32CB5">
            <w:pPr>
              <w:numPr>
                <w:ilvl w:val="0"/>
                <w:numId w:val="29"/>
              </w:numPr>
              <w:suppressAutoHyphens/>
              <w:rPr>
                <w:rFonts w:ascii="Lato" w:hAnsi="Lato" w:cs="Arial"/>
                <w:sz w:val="22"/>
                <w:szCs w:val="22"/>
              </w:rPr>
            </w:pPr>
            <w:r w:rsidRPr="002C6155">
              <w:rPr>
                <w:rFonts w:ascii="Lato" w:hAnsi="Lato" w:cs="Arial"/>
                <w:sz w:val="22"/>
                <w:szCs w:val="22"/>
              </w:rPr>
              <w:t>approachable, good listener, easy to talk to.</w:t>
            </w:r>
          </w:p>
          <w:p w:rsidR="00D32CB5" w:rsidRPr="002C6155" w:rsidRDefault="00D32CB5" w:rsidP="00D32CB5">
            <w:pPr>
              <w:ind w:left="-24"/>
              <w:rPr>
                <w:rFonts w:ascii="Lato" w:hAnsi="Lato" w:cs="Arial"/>
                <w:b/>
                <w:sz w:val="22"/>
                <w:szCs w:val="22"/>
              </w:rPr>
            </w:pPr>
            <w:r w:rsidRPr="002C6155">
              <w:rPr>
                <w:rFonts w:ascii="Lato" w:hAnsi="Lato" w:cs="Arial"/>
                <w:b/>
                <w:sz w:val="22"/>
                <w:szCs w:val="22"/>
              </w:rPr>
              <w:t>Creativity:</w:t>
            </w:r>
          </w:p>
          <w:p w:rsidR="00D32CB5" w:rsidRPr="002C6155" w:rsidRDefault="00D32CB5" w:rsidP="00D32CB5">
            <w:pPr>
              <w:numPr>
                <w:ilvl w:val="0"/>
                <w:numId w:val="31"/>
              </w:numPr>
              <w:suppressAutoHyphens/>
              <w:rPr>
                <w:rFonts w:ascii="Lato" w:hAnsi="Lato" w:cs="Arial"/>
                <w:sz w:val="22"/>
                <w:szCs w:val="22"/>
              </w:rPr>
            </w:pPr>
            <w:r w:rsidRPr="002C6155">
              <w:rPr>
                <w:rFonts w:ascii="Lato" w:hAnsi="Lato" w:cs="Arial"/>
                <w:sz w:val="22"/>
                <w:szCs w:val="22"/>
              </w:rPr>
              <w:t>develops and encourages new and innovative solutions</w:t>
            </w:r>
          </w:p>
          <w:p w:rsidR="00D32CB5" w:rsidRPr="002C6155" w:rsidRDefault="00D32CB5" w:rsidP="00D32CB5">
            <w:pPr>
              <w:numPr>
                <w:ilvl w:val="0"/>
                <w:numId w:val="31"/>
              </w:numPr>
              <w:suppressAutoHyphens/>
              <w:rPr>
                <w:rFonts w:ascii="Lato" w:hAnsi="Lato" w:cs="Arial"/>
                <w:sz w:val="22"/>
                <w:szCs w:val="22"/>
              </w:rPr>
            </w:pPr>
            <w:r w:rsidRPr="002C6155">
              <w:rPr>
                <w:rFonts w:ascii="Lato" w:hAnsi="Lato" w:cs="Arial"/>
                <w:sz w:val="22"/>
                <w:szCs w:val="22"/>
              </w:rPr>
              <w:t>willing to take disciplined risks.</w:t>
            </w:r>
          </w:p>
          <w:p w:rsidR="00D32CB5" w:rsidRPr="002C6155" w:rsidRDefault="00D32CB5" w:rsidP="00D32CB5">
            <w:pPr>
              <w:ind w:left="-24"/>
              <w:rPr>
                <w:rFonts w:ascii="Lato" w:hAnsi="Lato" w:cs="Arial"/>
                <w:b/>
                <w:sz w:val="22"/>
                <w:szCs w:val="22"/>
              </w:rPr>
            </w:pPr>
            <w:r w:rsidRPr="002C6155">
              <w:rPr>
                <w:rFonts w:ascii="Lato" w:hAnsi="Lato" w:cs="Arial"/>
                <w:b/>
                <w:sz w:val="22"/>
                <w:szCs w:val="22"/>
              </w:rPr>
              <w:t>Integrity:</w:t>
            </w:r>
          </w:p>
          <w:p w:rsidR="00D32CB5" w:rsidRPr="002C6155" w:rsidRDefault="00D32CB5" w:rsidP="00D32CB5">
            <w:pPr>
              <w:numPr>
                <w:ilvl w:val="0"/>
                <w:numId w:val="31"/>
              </w:numPr>
              <w:suppressAutoHyphens/>
              <w:rPr>
                <w:rFonts w:ascii="Lato" w:hAnsi="Lato" w:cs="Arial"/>
                <w:sz w:val="22"/>
                <w:szCs w:val="22"/>
              </w:rPr>
            </w:pPr>
            <w:r w:rsidRPr="002C6155">
              <w:rPr>
                <w:rFonts w:ascii="Lato" w:hAnsi="Lato" w:cs="Arial"/>
                <w:sz w:val="22"/>
                <w:szCs w:val="22"/>
              </w:rPr>
              <w:t>honest, encourages openness and transparency; demonstrates highest levels of integrity</w:t>
            </w:r>
          </w:p>
          <w:p w:rsidR="00D32CB5" w:rsidRPr="002C6155" w:rsidRDefault="00D32CB5" w:rsidP="00D32CB5">
            <w:pPr>
              <w:rPr>
                <w:rFonts w:ascii="Lato" w:hAnsi="Lato" w:cs="Arial"/>
                <w:b/>
                <w:sz w:val="22"/>
                <w:szCs w:val="22"/>
              </w:rPr>
            </w:pPr>
          </w:p>
        </w:tc>
      </w:tr>
      <w:tr w:rsidR="00D32CB5" w:rsidRPr="002C6155" w:rsidTr="00543A17">
        <w:tc>
          <w:tcPr>
            <w:tcW w:w="9498" w:type="dxa"/>
            <w:gridSpan w:val="3"/>
          </w:tcPr>
          <w:p w:rsidR="00D32CB5" w:rsidRPr="002C6155" w:rsidRDefault="00D32CB5" w:rsidP="00D32CB5">
            <w:pPr>
              <w:rPr>
                <w:rFonts w:ascii="Lato" w:hAnsi="Lato" w:cs="Arial"/>
                <w:b/>
                <w:i/>
                <w:color w:val="808080"/>
                <w:sz w:val="22"/>
                <w:szCs w:val="22"/>
              </w:rPr>
            </w:pPr>
            <w:r w:rsidRPr="002C6155">
              <w:rPr>
                <w:rFonts w:ascii="Lato" w:hAnsi="Lato" w:cs="Arial"/>
                <w:b/>
                <w:sz w:val="22"/>
                <w:szCs w:val="22"/>
              </w:rPr>
              <w:t xml:space="preserve">QUALIFICATIONS  </w:t>
            </w:r>
          </w:p>
          <w:p w:rsidR="00D32CB5" w:rsidRDefault="00CA0A73" w:rsidP="00D32CB5">
            <w:pPr>
              <w:rPr>
                <w:rFonts w:ascii="Lato" w:hAnsi="Lato" w:cs="Arial"/>
                <w:b/>
                <w:i/>
                <w:color w:val="808080"/>
                <w:sz w:val="22"/>
                <w:szCs w:val="22"/>
              </w:rPr>
            </w:pPr>
            <w:r w:rsidRPr="00CA0A73">
              <w:rPr>
                <w:rFonts w:ascii="Lato" w:hAnsi="Lato" w:cs="Arial"/>
                <w:b/>
                <w:i/>
                <w:color w:val="808080"/>
                <w:sz w:val="22"/>
                <w:szCs w:val="22"/>
              </w:rPr>
              <w:t>Degree in accounting and /or finance management</w:t>
            </w:r>
          </w:p>
          <w:p w:rsidR="00CA0A73" w:rsidRPr="002C6155" w:rsidRDefault="00CA0A73" w:rsidP="00D32CB5">
            <w:pPr>
              <w:rPr>
                <w:rFonts w:ascii="Lato" w:hAnsi="Lato" w:cs="Arial"/>
                <w:b/>
                <w:i/>
                <w:color w:val="808080"/>
                <w:sz w:val="22"/>
                <w:szCs w:val="22"/>
              </w:rPr>
            </w:pPr>
          </w:p>
        </w:tc>
      </w:tr>
      <w:tr w:rsidR="00D32CB5" w:rsidRPr="002C6155" w:rsidTr="00920C0C">
        <w:trPr>
          <w:trHeight w:val="844"/>
        </w:trPr>
        <w:tc>
          <w:tcPr>
            <w:tcW w:w="9498" w:type="dxa"/>
            <w:gridSpan w:val="3"/>
            <w:tcBorders>
              <w:bottom w:val="single" w:sz="8" w:space="0" w:color="000000"/>
            </w:tcBorders>
          </w:tcPr>
          <w:tbl>
            <w:tblPr>
              <w:tblpPr w:leftFromText="180" w:rightFromText="180" w:vertAnchor="text" w:horzAnchor="page" w:tblpX="917" w:tblpY="-7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73578" w:rsidRPr="007921AC" w:rsidTr="00245015">
              <w:trPr>
                <w:trHeight w:val="844"/>
              </w:trPr>
              <w:tc>
                <w:tcPr>
                  <w:tcW w:w="10031" w:type="dxa"/>
                  <w:tcBorders>
                    <w:bottom w:val="single" w:sz="4" w:space="0" w:color="auto"/>
                  </w:tcBorders>
                </w:tcPr>
                <w:p w:rsidR="00873578" w:rsidRPr="007921AC" w:rsidRDefault="00D32CB5" w:rsidP="00873578">
                  <w:pPr>
                    <w:jc w:val="both"/>
                    <w:rPr>
                      <w:rFonts w:ascii="Gill Sans MT" w:hAnsi="Gill Sans MT" w:cs="Arial"/>
                      <w:b/>
                      <w:sz w:val="22"/>
                      <w:szCs w:val="22"/>
                    </w:rPr>
                  </w:pPr>
                  <w:r w:rsidRPr="002C6155">
                    <w:rPr>
                      <w:rFonts w:ascii="Lato" w:hAnsi="Lato" w:cs="Arial"/>
                      <w:b/>
                      <w:sz w:val="22"/>
                      <w:szCs w:val="22"/>
                    </w:rPr>
                    <w:t>EXPERIENCE AND SK</w:t>
                  </w:r>
                  <w:r w:rsidR="00B82C23">
                    <w:rPr>
                      <w:rFonts w:ascii="Lato" w:hAnsi="Lato" w:cs="Arial"/>
                      <w:b/>
                      <w:sz w:val="22"/>
                      <w:szCs w:val="22"/>
                    </w:rPr>
                    <w:t>ILLS</w:t>
                  </w:r>
                </w:p>
                <w:p w:rsidR="00873578" w:rsidRPr="007921AC" w:rsidRDefault="00873578" w:rsidP="00873578">
                  <w:pPr>
                    <w:jc w:val="both"/>
                    <w:rPr>
                      <w:rFonts w:ascii="Gill Sans MT" w:hAnsi="Gill Sans MT" w:cs="Arial"/>
                      <w:b/>
                      <w:sz w:val="22"/>
                      <w:szCs w:val="22"/>
                    </w:rPr>
                  </w:pPr>
                </w:p>
                <w:p w:rsidR="00CA0A73" w:rsidRDefault="00CA0A73" w:rsidP="00CA0A73">
                  <w:pPr>
                    <w:numPr>
                      <w:ilvl w:val="0"/>
                      <w:numId w:val="39"/>
                    </w:numPr>
                    <w:jc w:val="both"/>
                    <w:rPr>
                      <w:rFonts w:ascii="Lato" w:hAnsi="Lato" w:cs="Arial"/>
                      <w:sz w:val="22"/>
                      <w:szCs w:val="22"/>
                    </w:rPr>
                  </w:pPr>
                  <w:proofErr w:type="gramStart"/>
                  <w:r>
                    <w:rPr>
                      <w:rFonts w:ascii="Lato" w:hAnsi="Lato" w:cs="Arial"/>
                      <w:sz w:val="22"/>
                      <w:szCs w:val="22"/>
                    </w:rPr>
                    <w:t xml:space="preserve">3 </w:t>
                  </w:r>
                  <w:r w:rsidR="00291CBC" w:rsidRPr="00B82C23">
                    <w:rPr>
                      <w:rFonts w:ascii="Lato" w:hAnsi="Lato" w:cs="Arial"/>
                      <w:sz w:val="22"/>
                      <w:szCs w:val="22"/>
                    </w:rPr>
                    <w:t xml:space="preserve"> </w:t>
                  </w:r>
                  <w:proofErr w:type="spellStart"/>
                  <w:r>
                    <w:rPr>
                      <w:rFonts w:ascii="Lato" w:hAnsi="Lato" w:cs="Arial"/>
                      <w:sz w:val="22"/>
                      <w:szCs w:val="22"/>
                    </w:rPr>
                    <w:t>years</w:t>
                  </w:r>
                  <w:proofErr w:type="gramEnd"/>
                  <w:r w:rsidR="00291CBC" w:rsidRPr="00B82C23">
                    <w:rPr>
                      <w:rFonts w:ascii="Lato" w:hAnsi="Lato" w:cs="Arial"/>
                      <w:sz w:val="22"/>
                      <w:szCs w:val="22"/>
                    </w:rPr>
                    <w:t xml:space="preserve"> experience</w:t>
                  </w:r>
                  <w:proofErr w:type="spellEnd"/>
                  <w:r w:rsidR="00291CBC" w:rsidRPr="00B82C23">
                    <w:rPr>
                      <w:rFonts w:ascii="Lato" w:hAnsi="Lato" w:cs="Arial"/>
                      <w:sz w:val="22"/>
                      <w:szCs w:val="22"/>
                    </w:rPr>
                    <w:t xml:space="preserve"> in an accounting/finance </w:t>
                  </w:r>
                </w:p>
                <w:p w:rsidR="00CA0A73" w:rsidRPr="00B82C23" w:rsidRDefault="00CA0A73" w:rsidP="00CA0A73">
                  <w:pPr>
                    <w:numPr>
                      <w:ilvl w:val="0"/>
                      <w:numId w:val="39"/>
                    </w:numPr>
                    <w:suppressAutoHyphens/>
                    <w:snapToGrid w:val="0"/>
                    <w:rPr>
                      <w:rFonts w:ascii="Lato" w:hAnsi="Lato" w:cs="Arial"/>
                      <w:sz w:val="22"/>
                      <w:szCs w:val="22"/>
                    </w:rPr>
                  </w:pPr>
                  <w:r w:rsidRPr="00B82C23">
                    <w:rPr>
                      <w:rFonts w:ascii="Lato" w:hAnsi="Lato" w:cs="Arial"/>
                      <w:sz w:val="22"/>
                      <w:szCs w:val="22"/>
                    </w:rPr>
                    <w:t xml:space="preserve">Proficiency in Microsoft Officer Products (Word, Excel, Outlook, PowerPoint) and financial software such as </w:t>
                  </w:r>
                  <w:proofErr w:type="spellStart"/>
                  <w:r w:rsidRPr="00B82C23">
                    <w:rPr>
                      <w:rFonts w:ascii="Lato" w:hAnsi="Lato" w:cs="Arial"/>
                      <w:sz w:val="22"/>
                      <w:szCs w:val="22"/>
                    </w:rPr>
                    <w:t>Agresso</w:t>
                  </w:r>
                  <w:proofErr w:type="spellEnd"/>
                  <w:r w:rsidRPr="00B82C23">
                    <w:rPr>
                      <w:rFonts w:ascii="Lato" w:hAnsi="Lato" w:cs="Arial"/>
                      <w:sz w:val="22"/>
                      <w:szCs w:val="22"/>
                    </w:rPr>
                    <w:t xml:space="preserve">. </w:t>
                  </w:r>
                </w:p>
                <w:p w:rsidR="00CA0A73" w:rsidRPr="00CA0A73" w:rsidRDefault="00CA0A73" w:rsidP="00CA0A73">
                  <w:pPr>
                    <w:numPr>
                      <w:ilvl w:val="0"/>
                      <w:numId w:val="39"/>
                    </w:numPr>
                    <w:suppressAutoHyphens/>
                    <w:snapToGrid w:val="0"/>
                    <w:rPr>
                      <w:rFonts w:ascii="Lato" w:hAnsi="Lato" w:cs="Arial"/>
                      <w:sz w:val="22"/>
                      <w:szCs w:val="22"/>
                    </w:rPr>
                  </w:pPr>
                  <w:r w:rsidRPr="00CA0A73">
                    <w:rPr>
                      <w:rFonts w:ascii="Lato" w:hAnsi="Lato" w:cs="Arial"/>
                      <w:sz w:val="22"/>
                      <w:szCs w:val="22"/>
                    </w:rPr>
                    <w:t>Ability to communicate effectively, with a solid command of both spoken and written English</w:t>
                  </w:r>
                </w:p>
                <w:p w:rsidR="00CA0A73" w:rsidRPr="00CA0A73" w:rsidRDefault="00CA0A73" w:rsidP="00CA0A73">
                  <w:pPr>
                    <w:numPr>
                      <w:ilvl w:val="0"/>
                      <w:numId w:val="39"/>
                    </w:numPr>
                    <w:suppressAutoHyphens/>
                    <w:snapToGrid w:val="0"/>
                    <w:rPr>
                      <w:rFonts w:ascii="Lato" w:hAnsi="Lato" w:cs="Arial"/>
                      <w:sz w:val="22"/>
                      <w:szCs w:val="22"/>
                    </w:rPr>
                  </w:pPr>
                  <w:r w:rsidRPr="00CA0A73">
                    <w:rPr>
                      <w:rFonts w:ascii="Lato" w:hAnsi="Lato" w:cs="Arial"/>
                      <w:sz w:val="22"/>
                      <w:szCs w:val="22"/>
                    </w:rPr>
                    <w:t xml:space="preserve">Responds to requests </w:t>
                  </w:r>
                  <w:r>
                    <w:rPr>
                      <w:rFonts w:ascii="Lato" w:hAnsi="Lato" w:cs="Arial"/>
                      <w:sz w:val="22"/>
                      <w:szCs w:val="22"/>
                    </w:rPr>
                    <w:t xml:space="preserve">and </w:t>
                  </w:r>
                  <w:r w:rsidRPr="00CA0A73">
                    <w:rPr>
                      <w:rFonts w:ascii="Lato" w:hAnsi="Lato" w:cs="Arial"/>
                      <w:sz w:val="22"/>
                      <w:szCs w:val="22"/>
                    </w:rPr>
                    <w:t xml:space="preserve">queries in </w:t>
                  </w:r>
                  <w:r>
                    <w:rPr>
                      <w:rFonts w:ascii="Lato" w:hAnsi="Lato" w:cs="Arial"/>
                      <w:sz w:val="22"/>
                      <w:szCs w:val="22"/>
                    </w:rPr>
                    <w:t xml:space="preserve">a </w:t>
                  </w:r>
                  <w:r w:rsidRPr="00CA0A73">
                    <w:rPr>
                      <w:rFonts w:ascii="Lato" w:hAnsi="Lato" w:cs="Arial"/>
                      <w:sz w:val="22"/>
                      <w:szCs w:val="22"/>
                    </w:rPr>
                    <w:t xml:space="preserve">timely manner </w:t>
                  </w:r>
                </w:p>
                <w:p w:rsidR="00CA0A73" w:rsidRPr="00CA0A73" w:rsidRDefault="00CA0A73" w:rsidP="00CA0A73">
                  <w:pPr>
                    <w:numPr>
                      <w:ilvl w:val="0"/>
                      <w:numId w:val="39"/>
                    </w:numPr>
                    <w:suppressAutoHyphens/>
                    <w:snapToGrid w:val="0"/>
                    <w:rPr>
                      <w:rFonts w:ascii="Lato" w:hAnsi="Lato" w:cs="Arial"/>
                      <w:sz w:val="22"/>
                      <w:szCs w:val="22"/>
                    </w:rPr>
                  </w:pPr>
                  <w:r w:rsidRPr="00CA0A73">
                    <w:rPr>
                      <w:rFonts w:ascii="Lato" w:hAnsi="Lato" w:cs="Arial"/>
                      <w:sz w:val="22"/>
                      <w:szCs w:val="22"/>
                    </w:rPr>
                    <w:t xml:space="preserve">Sound planning and organisational skills, and a proven ability to meet deadlines - must be outcome driven and accountable </w:t>
                  </w:r>
                </w:p>
                <w:p w:rsidR="00CA0A73" w:rsidRPr="00CA0A73" w:rsidRDefault="00CA0A73" w:rsidP="00CA0A73">
                  <w:pPr>
                    <w:numPr>
                      <w:ilvl w:val="0"/>
                      <w:numId w:val="39"/>
                    </w:numPr>
                    <w:suppressAutoHyphens/>
                    <w:snapToGrid w:val="0"/>
                    <w:rPr>
                      <w:rFonts w:ascii="Lato" w:hAnsi="Lato" w:cs="Arial"/>
                      <w:sz w:val="22"/>
                      <w:szCs w:val="22"/>
                    </w:rPr>
                  </w:pPr>
                  <w:r w:rsidRPr="00CA0A73">
                    <w:rPr>
                      <w:rFonts w:ascii="Lato" w:hAnsi="Lato" w:cs="Arial"/>
                      <w:sz w:val="22"/>
                      <w:szCs w:val="22"/>
                    </w:rPr>
                    <w:t xml:space="preserve">Good </w:t>
                  </w:r>
                  <w:r>
                    <w:rPr>
                      <w:rFonts w:ascii="Lato" w:hAnsi="Lato" w:cs="Arial"/>
                      <w:sz w:val="22"/>
                      <w:szCs w:val="22"/>
                    </w:rPr>
                    <w:t>information-sharing</w:t>
                  </w:r>
                  <w:r w:rsidRPr="00CA0A73">
                    <w:rPr>
                      <w:rFonts w:ascii="Lato" w:hAnsi="Lato" w:cs="Arial"/>
                      <w:sz w:val="22"/>
                      <w:szCs w:val="22"/>
                    </w:rPr>
                    <w:t>/ communication skills in communication with staff and partners</w:t>
                  </w:r>
                </w:p>
                <w:p w:rsidR="00CA0A73" w:rsidRPr="00CA0A73" w:rsidRDefault="00CA0A73" w:rsidP="00CA0A73">
                  <w:pPr>
                    <w:numPr>
                      <w:ilvl w:val="0"/>
                      <w:numId w:val="39"/>
                    </w:numPr>
                    <w:suppressAutoHyphens/>
                    <w:snapToGrid w:val="0"/>
                    <w:rPr>
                      <w:rFonts w:ascii="Lato" w:hAnsi="Lato" w:cs="Arial"/>
                      <w:sz w:val="22"/>
                      <w:szCs w:val="22"/>
                    </w:rPr>
                  </w:pPr>
                  <w:r w:rsidRPr="00CA0A73">
                    <w:rPr>
                      <w:rFonts w:ascii="Lato" w:hAnsi="Lato" w:cs="Arial"/>
                      <w:sz w:val="22"/>
                      <w:szCs w:val="22"/>
                    </w:rPr>
                    <w:t xml:space="preserve">Strong </w:t>
                  </w:r>
                  <w:r>
                    <w:rPr>
                      <w:rFonts w:ascii="Lato" w:hAnsi="Lato" w:cs="Arial"/>
                      <w:sz w:val="22"/>
                      <w:szCs w:val="22"/>
                    </w:rPr>
                    <w:t>problem-solving</w:t>
                  </w:r>
                  <w:r w:rsidRPr="00CA0A73">
                    <w:rPr>
                      <w:rFonts w:ascii="Lato" w:hAnsi="Lato" w:cs="Arial"/>
                      <w:sz w:val="22"/>
                      <w:szCs w:val="22"/>
                    </w:rPr>
                    <w:t xml:space="preserve"> skills with an eye for detail, show initiative and work independently </w:t>
                  </w:r>
                </w:p>
                <w:p w:rsidR="00CA0A73" w:rsidRPr="00CA0A73" w:rsidRDefault="00CA0A73" w:rsidP="00CA0A73">
                  <w:pPr>
                    <w:numPr>
                      <w:ilvl w:val="0"/>
                      <w:numId w:val="39"/>
                    </w:numPr>
                    <w:suppressAutoHyphens/>
                    <w:snapToGrid w:val="0"/>
                    <w:rPr>
                      <w:rFonts w:ascii="Lato" w:hAnsi="Lato" w:cs="Arial"/>
                      <w:sz w:val="22"/>
                      <w:szCs w:val="22"/>
                    </w:rPr>
                  </w:pPr>
                  <w:r w:rsidRPr="00CA0A73">
                    <w:rPr>
                      <w:rFonts w:ascii="Lato" w:hAnsi="Lato" w:cs="Arial"/>
                      <w:sz w:val="22"/>
                      <w:szCs w:val="22"/>
                    </w:rPr>
                    <w:t>Commitment to the vision, mission, values, principles, and aims of Save the Children</w:t>
                  </w:r>
                </w:p>
                <w:p w:rsidR="00CA0A73" w:rsidRPr="00B82C23" w:rsidRDefault="00CA0A73" w:rsidP="00CA0A73">
                  <w:pPr>
                    <w:numPr>
                      <w:ilvl w:val="0"/>
                      <w:numId w:val="39"/>
                    </w:numPr>
                    <w:suppressAutoHyphens/>
                    <w:snapToGrid w:val="0"/>
                    <w:rPr>
                      <w:rFonts w:ascii="Lato" w:hAnsi="Lato" w:cs="Arial"/>
                      <w:sz w:val="22"/>
                      <w:szCs w:val="22"/>
                    </w:rPr>
                  </w:pPr>
                  <w:r w:rsidRPr="00CA0A73">
                    <w:rPr>
                      <w:rFonts w:ascii="Lato" w:hAnsi="Lato" w:cs="Arial"/>
                      <w:sz w:val="22"/>
                      <w:szCs w:val="22"/>
                    </w:rPr>
                    <w:t>Willingness and ability to dramatically change work practices and hours, and work with incoming surge teams in the event of emergencies</w:t>
                  </w:r>
                </w:p>
                <w:p w:rsidR="00873578" w:rsidRPr="00B82C23" w:rsidRDefault="00873578" w:rsidP="00873578">
                  <w:pPr>
                    <w:numPr>
                      <w:ilvl w:val="0"/>
                      <w:numId w:val="39"/>
                    </w:numPr>
                    <w:suppressAutoHyphens/>
                    <w:snapToGrid w:val="0"/>
                    <w:rPr>
                      <w:rFonts w:ascii="Lato" w:hAnsi="Lato" w:cs="Arial"/>
                      <w:sz w:val="22"/>
                      <w:szCs w:val="22"/>
                    </w:rPr>
                  </w:pPr>
                  <w:r w:rsidRPr="00B82C23">
                    <w:rPr>
                      <w:rFonts w:ascii="Lato" w:hAnsi="Lato" w:cs="Arial"/>
                      <w:sz w:val="22"/>
                      <w:szCs w:val="22"/>
                    </w:rPr>
                    <w:t xml:space="preserve">Fluency (Verbal and Written) in English is required. </w:t>
                  </w:r>
                </w:p>
                <w:p w:rsidR="00873578" w:rsidRPr="00B82C23" w:rsidRDefault="00873578" w:rsidP="00873578">
                  <w:pPr>
                    <w:numPr>
                      <w:ilvl w:val="0"/>
                      <w:numId w:val="39"/>
                    </w:numPr>
                    <w:suppressAutoHyphens/>
                    <w:snapToGrid w:val="0"/>
                    <w:rPr>
                      <w:rFonts w:ascii="Lato" w:hAnsi="Lato" w:cs="Arial"/>
                      <w:sz w:val="22"/>
                      <w:szCs w:val="22"/>
                    </w:rPr>
                  </w:pPr>
                  <w:r w:rsidRPr="00B82C23">
                    <w:rPr>
                      <w:rFonts w:ascii="Lato" w:hAnsi="Lato" w:cs="Arial"/>
                      <w:sz w:val="22"/>
                      <w:szCs w:val="22"/>
                    </w:rPr>
                    <w:t>Excellent presentation and facilitation skills.</w:t>
                  </w:r>
                </w:p>
                <w:p w:rsidR="00873578" w:rsidRDefault="00873578" w:rsidP="00873578">
                  <w:pPr>
                    <w:numPr>
                      <w:ilvl w:val="0"/>
                      <w:numId w:val="39"/>
                    </w:numPr>
                    <w:suppressAutoHyphens/>
                    <w:snapToGrid w:val="0"/>
                    <w:rPr>
                      <w:rFonts w:ascii="Lato" w:hAnsi="Lato" w:cs="Arial"/>
                      <w:sz w:val="22"/>
                      <w:szCs w:val="22"/>
                    </w:rPr>
                  </w:pPr>
                  <w:r w:rsidRPr="00B82C23">
                    <w:rPr>
                      <w:rFonts w:ascii="Lato" w:hAnsi="Lato" w:cs="Arial"/>
                      <w:sz w:val="22"/>
                      <w:szCs w:val="22"/>
                    </w:rPr>
                    <w:t>Strong team player, collaborative and capable of building effective relationships across all levels</w:t>
                  </w:r>
                </w:p>
                <w:p w:rsidR="00CA0A73" w:rsidRPr="00CA0A73" w:rsidRDefault="00CA0A73" w:rsidP="00CA0A73">
                  <w:pPr>
                    <w:pStyle w:val="ListParagraph"/>
                    <w:numPr>
                      <w:ilvl w:val="0"/>
                      <w:numId w:val="39"/>
                    </w:numPr>
                    <w:rPr>
                      <w:rFonts w:ascii="Lato" w:hAnsi="Lato" w:cs="Arial"/>
                      <w:sz w:val="22"/>
                      <w:szCs w:val="22"/>
                    </w:rPr>
                  </w:pPr>
                  <w:r w:rsidRPr="00CA0A73">
                    <w:rPr>
                      <w:rFonts w:ascii="Lato" w:hAnsi="Lato" w:cs="Arial"/>
                      <w:sz w:val="22"/>
                      <w:szCs w:val="22"/>
                    </w:rPr>
                    <w:t>Experience in the NGO sector preferred</w:t>
                  </w:r>
                </w:p>
                <w:p w:rsidR="00873578" w:rsidRPr="00B82C23" w:rsidRDefault="00873578" w:rsidP="00873578">
                  <w:pPr>
                    <w:numPr>
                      <w:ilvl w:val="0"/>
                      <w:numId w:val="39"/>
                    </w:numPr>
                    <w:suppressAutoHyphens/>
                    <w:rPr>
                      <w:rFonts w:ascii="Lato" w:hAnsi="Lato" w:cs="Arial"/>
                      <w:sz w:val="22"/>
                      <w:szCs w:val="22"/>
                    </w:rPr>
                  </w:pPr>
                  <w:r w:rsidRPr="00B82C23">
                    <w:rPr>
                      <w:rFonts w:ascii="Lato" w:hAnsi="Lato" w:cs="Arial"/>
                      <w:sz w:val="22"/>
                      <w:szCs w:val="22"/>
                    </w:rPr>
                    <w:t>Strong results orientation, with the ability to challenge existing mind-sets</w:t>
                  </w:r>
                </w:p>
                <w:p w:rsidR="00873578" w:rsidRPr="00B82C23" w:rsidRDefault="00873578" w:rsidP="00873578">
                  <w:pPr>
                    <w:numPr>
                      <w:ilvl w:val="0"/>
                      <w:numId w:val="39"/>
                    </w:numPr>
                    <w:suppressAutoHyphens/>
                    <w:snapToGrid w:val="0"/>
                    <w:rPr>
                      <w:rFonts w:ascii="Lato" w:hAnsi="Lato" w:cs="Arial"/>
                      <w:sz w:val="22"/>
                      <w:szCs w:val="22"/>
                    </w:rPr>
                  </w:pPr>
                  <w:r w:rsidRPr="00B82C23">
                    <w:rPr>
                      <w:rFonts w:ascii="Lato" w:hAnsi="Lato" w:cs="Arial"/>
                      <w:sz w:val="22"/>
                      <w:szCs w:val="22"/>
                    </w:rPr>
                    <w:t>Comply with the requirements of Save the Children’s Safeguarding Policy and other Global Policies.</w:t>
                  </w:r>
                </w:p>
                <w:p w:rsidR="00873578" w:rsidRPr="00B82C23" w:rsidRDefault="00873578" w:rsidP="00873578">
                  <w:pPr>
                    <w:numPr>
                      <w:ilvl w:val="0"/>
                      <w:numId w:val="39"/>
                    </w:numPr>
                    <w:suppressAutoHyphens/>
                    <w:snapToGrid w:val="0"/>
                    <w:rPr>
                      <w:rFonts w:ascii="Lato" w:hAnsi="Lato" w:cs="Arial"/>
                      <w:sz w:val="22"/>
                      <w:szCs w:val="22"/>
                    </w:rPr>
                  </w:pPr>
                  <w:r w:rsidRPr="00B82C23">
                    <w:rPr>
                      <w:rFonts w:ascii="Lato" w:hAnsi="Lato" w:cs="Arial"/>
                      <w:sz w:val="22"/>
                      <w:szCs w:val="22"/>
                    </w:rPr>
                    <w:t>A commitment to promoting diversity and equality of opportunity in employment and empathy with SC values and objectives.</w:t>
                  </w:r>
                </w:p>
                <w:p w:rsidR="00873578" w:rsidRPr="00B82C23" w:rsidRDefault="00873578" w:rsidP="00873578">
                  <w:pPr>
                    <w:numPr>
                      <w:ilvl w:val="0"/>
                      <w:numId w:val="39"/>
                    </w:numPr>
                    <w:suppressAutoHyphens/>
                    <w:contextualSpacing/>
                    <w:jc w:val="both"/>
                    <w:rPr>
                      <w:rFonts w:ascii="Lato" w:hAnsi="Lato" w:cs="Arial"/>
                      <w:sz w:val="22"/>
                      <w:szCs w:val="22"/>
                    </w:rPr>
                  </w:pPr>
                  <w:r w:rsidRPr="00B82C23">
                    <w:rPr>
                      <w:rFonts w:ascii="Lato" w:hAnsi="Lato" w:cs="Arial"/>
                      <w:sz w:val="22"/>
                      <w:szCs w:val="22"/>
                    </w:rPr>
                    <w:t>Commitment to and understanding of Save the Children International’s aims, values and principles.</w:t>
                  </w:r>
                </w:p>
                <w:p w:rsidR="00873578" w:rsidRPr="007921AC" w:rsidRDefault="00873578" w:rsidP="00873578">
                  <w:pPr>
                    <w:widowControl w:val="0"/>
                    <w:tabs>
                      <w:tab w:val="left" w:pos="0"/>
                    </w:tabs>
                    <w:suppressAutoHyphens/>
                    <w:overflowPunct w:val="0"/>
                    <w:autoSpaceDE w:val="0"/>
                    <w:autoSpaceDN w:val="0"/>
                    <w:ind w:left="720"/>
                    <w:jc w:val="both"/>
                    <w:textAlignment w:val="baseline"/>
                    <w:rPr>
                      <w:rFonts w:ascii="Gill Sans MT" w:hAnsi="Gill Sans MT" w:cs="Arial"/>
                      <w:sz w:val="22"/>
                      <w:szCs w:val="22"/>
                    </w:rPr>
                  </w:pPr>
                </w:p>
              </w:tc>
            </w:tr>
          </w:tbl>
          <w:p w:rsidR="00D32CB5" w:rsidRPr="002C6155" w:rsidRDefault="00D32CB5" w:rsidP="00D32CB5">
            <w:pPr>
              <w:rPr>
                <w:rFonts w:ascii="Lato" w:hAnsi="Lato" w:cs="Arial"/>
                <w:b/>
                <w:sz w:val="22"/>
                <w:szCs w:val="22"/>
              </w:rPr>
            </w:pPr>
          </w:p>
        </w:tc>
      </w:tr>
      <w:tr w:rsidR="00D32CB5" w:rsidRPr="002C6155" w:rsidTr="00EF1BB6">
        <w:trPr>
          <w:trHeight w:val="425"/>
        </w:trPr>
        <w:tc>
          <w:tcPr>
            <w:tcW w:w="9498" w:type="dxa"/>
            <w:gridSpan w:val="3"/>
          </w:tcPr>
          <w:p w:rsidR="00D32CB5" w:rsidRPr="002C6155" w:rsidRDefault="00D32CB5" w:rsidP="00D32CB5">
            <w:pPr>
              <w:rPr>
                <w:rFonts w:ascii="Lato" w:hAnsi="Lato" w:cs="Arial"/>
                <w:b/>
                <w:sz w:val="22"/>
                <w:szCs w:val="22"/>
              </w:rPr>
            </w:pPr>
            <w:r w:rsidRPr="002C6155">
              <w:rPr>
                <w:rFonts w:ascii="Lato" w:hAnsi="Lato" w:cs="Arial"/>
                <w:b/>
                <w:sz w:val="22"/>
                <w:szCs w:val="22"/>
              </w:rPr>
              <w:t>Additional job responsibilities</w:t>
            </w:r>
          </w:p>
          <w:p w:rsidR="00D32CB5" w:rsidRPr="002C6155" w:rsidRDefault="00D32CB5" w:rsidP="00D32CB5">
            <w:pPr>
              <w:tabs>
                <w:tab w:val="left" w:pos="1134"/>
              </w:tabs>
              <w:rPr>
                <w:rFonts w:ascii="Lato" w:hAnsi="Lato" w:cs="Arial"/>
                <w:sz w:val="22"/>
                <w:szCs w:val="22"/>
              </w:rPr>
            </w:pPr>
            <w:r w:rsidRPr="002C6155">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D32CB5" w:rsidRPr="002C6155" w:rsidTr="00920C0C">
        <w:tc>
          <w:tcPr>
            <w:tcW w:w="9498" w:type="dxa"/>
            <w:gridSpan w:val="3"/>
            <w:tcBorders>
              <w:top w:val="single" w:sz="8" w:space="0" w:color="000000"/>
            </w:tcBorders>
          </w:tcPr>
          <w:p w:rsidR="00D32CB5" w:rsidRPr="002C6155" w:rsidRDefault="00D32CB5" w:rsidP="00D32CB5">
            <w:pPr>
              <w:rPr>
                <w:rFonts w:ascii="Lato" w:hAnsi="Lato" w:cs="Arial"/>
                <w:b/>
                <w:sz w:val="22"/>
                <w:szCs w:val="22"/>
              </w:rPr>
            </w:pPr>
            <w:r w:rsidRPr="002C6155">
              <w:rPr>
                <w:rFonts w:ascii="Lato" w:hAnsi="Lato" w:cs="Arial"/>
                <w:b/>
                <w:sz w:val="22"/>
                <w:szCs w:val="22"/>
              </w:rPr>
              <w:t xml:space="preserve">Equal Opportunities </w:t>
            </w:r>
          </w:p>
          <w:p w:rsidR="00D32CB5" w:rsidRPr="002C6155" w:rsidRDefault="00D32CB5" w:rsidP="00D32CB5">
            <w:pPr>
              <w:rPr>
                <w:rFonts w:ascii="Lato" w:hAnsi="Lato" w:cs="Arial"/>
                <w:sz w:val="22"/>
                <w:szCs w:val="22"/>
              </w:rPr>
            </w:pPr>
            <w:r w:rsidRPr="002C6155">
              <w:rPr>
                <w:rFonts w:ascii="Lato" w:hAnsi="Lato" w:cs="Arial"/>
                <w:sz w:val="22"/>
                <w:szCs w:val="22"/>
              </w:rPr>
              <w:t>The role holder is required to carry out the duties in accordance with the SCI Equal Opportunities and Diversity policies and procedures.</w:t>
            </w:r>
          </w:p>
        </w:tc>
      </w:tr>
      <w:tr w:rsidR="00D32CB5" w:rsidRPr="002C6155" w:rsidTr="00543A17">
        <w:tc>
          <w:tcPr>
            <w:tcW w:w="9498" w:type="dxa"/>
            <w:gridSpan w:val="3"/>
          </w:tcPr>
          <w:p w:rsidR="00D32CB5" w:rsidRPr="002C6155" w:rsidRDefault="00D32CB5" w:rsidP="00D32CB5">
            <w:pPr>
              <w:rPr>
                <w:rFonts w:ascii="Lato" w:hAnsi="Lato"/>
                <w:b/>
                <w:color w:val="000000"/>
                <w:sz w:val="22"/>
                <w:szCs w:val="22"/>
              </w:rPr>
            </w:pPr>
            <w:r w:rsidRPr="002C6155">
              <w:rPr>
                <w:rFonts w:ascii="Lato" w:hAnsi="Lato"/>
                <w:b/>
                <w:color w:val="000000"/>
                <w:sz w:val="22"/>
                <w:szCs w:val="22"/>
              </w:rPr>
              <w:t>Child Safeguarding:</w:t>
            </w:r>
          </w:p>
          <w:p w:rsidR="00D32CB5" w:rsidRPr="002C6155" w:rsidRDefault="00D32CB5" w:rsidP="00D32CB5">
            <w:pPr>
              <w:rPr>
                <w:rFonts w:ascii="Lato" w:hAnsi="Lato"/>
                <w:sz w:val="22"/>
                <w:szCs w:val="22"/>
              </w:rPr>
            </w:pPr>
            <w:r w:rsidRPr="002C6155">
              <w:rPr>
                <w:rFonts w:ascii="Lato" w:hAnsi="Lato"/>
                <w:color w:val="000000"/>
                <w:sz w:val="22"/>
                <w:szCs w:val="22"/>
              </w:rPr>
              <w:t>We need to keep children safe so our selection process, which includes rigorous background checks, reflects our commitment to the protection of children from abuse</w:t>
            </w:r>
            <w:r w:rsidRPr="002C6155">
              <w:rPr>
                <w:rFonts w:ascii="Lato" w:hAnsi="Lato"/>
                <w:sz w:val="22"/>
                <w:szCs w:val="22"/>
              </w:rPr>
              <w:t>.</w:t>
            </w:r>
          </w:p>
        </w:tc>
      </w:tr>
      <w:tr w:rsidR="00D32CB5" w:rsidRPr="002C6155" w:rsidTr="00543A17">
        <w:tc>
          <w:tcPr>
            <w:tcW w:w="9498" w:type="dxa"/>
            <w:gridSpan w:val="3"/>
          </w:tcPr>
          <w:p w:rsidR="00D32CB5" w:rsidRPr="002C6155" w:rsidRDefault="00D32CB5" w:rsidP="00D32CB5">
            <w:pPr>
              <w:rPr>
                <w:rFonts w:ascii="Lato" w:hAnsi="Lato"/>
                <w:b/>
                <w:sz w:val="22"/>
                <w:szCs w:val="22"/>
              </w:rPr>
            </w:pPr>
            <w:r w:rsidRPr="002C6155">
              <w:rPr>
                <w:rFonts w:ascii="Lato" w:hAnsi="Lato"/>
                <w:b/>
                <w:sz w:val="22"/>
                <w:szCs w:val="22"/>
              </w:rPr>
              <w:t>Safeguarding our Staff:</w:t>
            </w:r>
          </w:p>
          <w:p w:rsidR="00D32CB5" w:rsidRPr="002C6155" w:rsidRDefault="00D32CB5" w:rsidP="00D32CB5">
            <w:pPr>
              <w:rPr>
                <w:rFonts w:ascii="Lato" w:hAnsi="Lato"/>
                <w:sz w:val="22"/>
                <w:szCs w:val="22"/>
              </w:rPr>
            </w:pPr>
            <w:r w:rsidRPr="002C6155">
              <w:rPr>
                <w:rFonts w:ascii="Lato" w:hAnsi="Lato"/>
                <w:sz w:val="22"/>
                <w:szCs w:val="22"/>
              </w:rPr>
              <w:t>The post holder is required to carry out the duties in accordance with the SCI anti-harassment policy</w:t>
            </w:r>
          </w:p>
        </w:tc>
      </w:tr>
      <w:tr w:rsidR="00D32CB5" w:rsidRPr="002C6155" w:rsidTr="00543A17">
        <w:tc>
          <w:tcPr>
            <w:tcW w:w="9498" w:type="dxa"/>
            <w:gridSpan w:val="3"/>
          </w:tcPr>
          <w:p w:rsidR="00D32CB5" w:rsidRPr="002C6155" w:rsidRDefault="00D32CB5" w:rsidP="00D32CB5">
            <w:pPr>
              <w:rPr>
                <w:rFonts w:ascii="Lato" w:hAnsi="Lato" w:cs="Arial"/>
                <w:b/>
                <w:sz w:val="22"/>
                <w:szCs w:val="22"/>
              </w:rPr>
            </w:pPr>
            <w:r w:rsidRPr="002C6155">
              <w:rPr>
                <w:rFonts w:ascii="Lato" w:hAnsi="Lato" w:cs="Arial"/>
                <w:b/>
                <w:sz w:val="22"/>
                <w:szCs w:val="22"/>
              </w:rPr>
              <w:t>Health and Safety</w:t>
            </w:r>
          </w:p>
          <w:p w:rsidR="00D32CB5" w:rsidRPr="002C6155" w:rsidRDefault="00D32CB5" w:rsidP="00D32CB5">
            <w:pPr>
              <w:rPr>
                <w:rFonts w:ascii="Lato" w:hAnsi="Lato" w:cs="Arial"/>
                <w:sz w:val="22"/>
                <w:szCs w:val="22"/>
              </w:rPr>
            </w:pPr>
            <w:r w:rsidRPr="002C6155">
              <w:rPr>
                <w:rFonts w:ascii="Lato" w:hAnsi="Lato" w:cs="Arial"/>
                <w:sz w:val="22"/>
                <w:szCs w:val="22"/>
              </w:rPr>
              <w:t>The role holder is required to carry out the duties in accordance with SCI Health and Safety policies and procedures.</w:t>
            </w:r>
          </w:p>
        </w:tc>
      </w:tr>
      <w:tr w:rsidR="00D32CB5" w:rsidRPr="002C6155" w:rsidTr="00543A17">
        <w:trPr>
          <w:trHeight w:val="425"/>
        </w:trPr>
        <w:tc>
          <w:tcPr>
            <w:tcW w:w="4678" w:type="dxa"/>
            <w:gridSpan w:val="2"/>
            <w:tcBorders>
              <w:bottom w:val="single" w:sz="4" w:space="0" w:color="auto"/>
            </w:tcBorders>
          </w:tcPr>
          <w:p w:rsidR="00D32CB5" w:rsidRPr="002C6155" w:rsidRDefault="00D32CB5" w:rsidP="00D32CB5">
            <w:pPr>
              <w:tabs>
                <w:tab w:val="left" w:pos="1134"/>
              </w:tabs>
              <w:rPr>
                <w:rFonts w:ascii="Lato" w:hAnsi="Lato" w:cs="Arial"/>
                <w:b/>
                <w:sz w:val="22"/>
                <w:szCs w:val="22"/>
              </w:rPr>
            </w:pPr>
            <w:r w:rsidRPr="002C6155">
              <w:rPr>
                <w:rFonts w:ascii="Lato" w:hAnsi="Lato" w:cs="Arial"/>
                <w:b/>
                <w:sz w:val="22"/>
                <w:szCs w:val="22"/>
              </w:rPr>
              <w:t>JD written by:</w:t>
            </w:r>
          </w:p>
        </w:tc>
        <w:tc>
          <w:tcPr>
            <w:tcW w:w="4820" w:type="dxa"/>
            <w:tcBorders>
              <w:bottom w:val="single" w:sz="4" w:space="0" w:color="auto"/>
            </w:tcBorders>
          </w:tcPr>
          <w:p w:rsidR="00D32CB5" w:rsidRPr="002C6155" w:rsidRDefault="00D32CB5" w:rsidP="00D32CB5">
            <w:pPr>
              <w:tabs>
                <w:tab w:val="left" w:pos="984"/>
              </w:tabs>
              <w:rPr>
                <w:rFonts w:ascii="Lato" w:hAnsi="Lato" w:cs="Arial"/>
                <w:b/>
                <w:sz w:val="22"/>
                <w:szCs w:val="22"/>
              </w:rPr>
            </w:pPr>
            <w:r w:rsidRPr="002C6155">
              <w:rPr>
                <w:rFonts w:ascii="Lato" w:hAnsi="Lato" w:cs="Arial"/>
                <w:b/>
                <w:sz w:val="22"/>
                <w:szCs w:val="22"/>
              </w:rPr>
              <w:t>Date:</w:t>
            </w:r>
          </w:p>
        </w:tc>
      </w:tr>
      <w:tr w:rsidR="00D32CB5" w:rsidRPr="002C6155" w:rsidTr="00F069CA">
        <w:trPr>
          <w:trHeight w:val="425"/>
        </w:trPr>
        <w:tc>
          <w:tcPr>
            <w:tcW w:w="4678" w:type="dxa"/>
            <w:gridSpan w:val="2"/>
            <w:tcBorders>
              <w:bottom w:val="single" w:sz="4" w:space="0" w:color="auto"/>
            </w:tcBorders>
          </w:tcPr>
          <w:p w:rsidR="00D32CB5" w:rsidRPr="002C6155" w:rsidRDefault="00D32CB5" w:rsidP="00D32CB5">
            <w:pPr>
              <w:tabs>
                <w:tab w:val="left" w:pos="1134"/>
              </w:tabs>
              <w:rPr>
                <w:rFonts w:ascii="Lato" w:hAnsi="Lato" w:cs="Arial"/>
                <w:sz w:val="22"/>
                <w:szCs w:val="22"/>
              </w:rPr>
            </w:pPr>
            <w:r w:rsidRPr="002C6155">
              <w:rPr>
                <w:rFonts w:ascii="Lato" w:hAnsi="Lato" w:cs="Arial"/>
                <w:b/>
                <w:sz w:val="22"/>
                <w:szCs w:val="22"/>
              </w:rPr>
              <w:t>JD agreed by:</w:t>
            </w:r>
          </w:p>
        </w:tc>
        <w:tc>
          <w:tcPr>
            <w:tcW w:w="4820" w:type="dxa"/>
          </w:tcPr>
          <w:p w:rsidR="00D32CB5" w:rsidRPr="002C6155" w:rsidRDefault="00D32CB5" w:rsidP="00D32CB5">
            <w:pPr>
              <w:tabs>
                <w:tab w:val="left" w:pos="984"/>
              </w:tabs>
              <w:rPr>
                <w:rFonts w:ascii="Lato" w:hAnsi="Lato" w:cs="Arial"/>
                <w:b/>
                <w:sz w:val="22"/>
                <w:szCs w:val="22"/>
              </w:rPr>
            </w:pPr>
            <w:r w:rsidRPr="002C6155">
              <w:rPr>
                <w:rFonts w:ascii="Lato" w:hAnsi="Lato" w:cs="Arial"/>
                <w:b/>
                <w:sz w:val="22"/>
                <w:szCs w:val="22"/>
              </w:rPr>
              <w:t>Date:</w:t>
            </w:r>
          </w:p>
        </w:tc>
      </w:tr>
      <w:tr w:rsidR="00D32CB5" w:rsidRPr="002C6155" w:rsidTr="00F069CA">
        <w:trPr>
          <w:trHeight w:val="425"/>
        </w:trPr>
        <w:tc>
          <w:tcPr>
            <w:tcW w:w="4678" w:type="dxa"/>
            <w:gridSpan w:val="2"/>
          </w:tcPr>
          <w:p w:rsidR="00D32CB5" w:rsidRPr="002C6155" w:rsidRDefault="00D32CB5" w:rsidP="00D32CB5">
            <w:pPr>
              <w:tabs>
                <w:tab w:val="left" w:pos="1134"/>
              </w:tabs>
              <w:rPr>
                <w:rFonts w:ascii="Lato" w:hAnsi="Lato" w:cs="Arial"/>
                <w:b/>
                <w:sz w:val="22"/>
                <w:szCs w:val="22"/>
              </w:rPr>
            </w:pPr>
            <w:r w:rsidRPr="002C6155">
              <w:rPr>
                <w:rFonts w:ascii="Lato" w:hAnsi="Lato" w:cs="Arial"/>
                <w:b/>
                <w:sz w:val="22"/>
                <w:szCs w:val="22"/>
              </w:rPr>
              <w:t>Updated By:</w:t>
            </w:r>
          </w:p>
        </w:tc>
        <w:tc>
          <w:tcPr>
            <w:tcW w:w="4820" w:type="dxa"/>
            <w:tcBorders>
              <w:bottom w:val="single" w:sz="4" w:space="0" w:color="auto"/>
            </w:tcBorders>
          </w:tcPr>
          <w:p w:rsidR="00D32CB5" w:rsidRPr="002C6155" w:rsidRDefault="00D32CB5" w:rsidP="00D32CB5">
            <w:pPr>
              <w:tabs>
                <w:tab w:val="left" w:pos="984"/>
              </w:tabs>
              <w:rPr>
                <w:rFonts w:ascii="Lato" w:hAnsi="Lato" w:cs="Arial"/>
                <w:b/>
                <w:sz w:val="22"/>
                <w:szCs w:val="22"/>
              </w:rPr>
            </w:pPr>
            <w:r w:rsidRPr="002C6155">
              <w:rPr>
                <w:rFonts w:ascii="Lato" w:hAnsi="Lato" w:cs="Arial"/>
                <w:b/>
                <w:sz w:val="22"/>
                <w:szCs w:val="22"/>
              </w:rPr>
              <w:t>Date:</w:t>
            </w:r>
          </w:p>
        </w:tc>
      </w:tr>
      <w:tr w:rsidR="00D32CB5" w:rsidRPr="002C6155" w:rsidTr="00543A17">
        <w:trPr>
          <w:trHeight w:val="425"/>
        </w:trPr>
        <w:tc>
          <w:tcPr>
            <w:tcW w:w="4678" w:type="dxa"/>
            <w:gridSpan w:val="2"/>
            <w:tcBorders>
              <w:bottom w:val="single" w:sz="4" w:space="0" w:color="auto"/>
            </w:tcBorders>
          </w:tcPr>
          <w:p w:rsidR="00D32CB5" w:rsidRPr="002C6155" w:rsidRDefault="00D32CB5" w:rsidP="00D32CB5">
            <w:pPr>
              <w:tabs>
                <w:tab w:val="left" w:pos="1134"/>
              </w:tabs>
              <w:rPr>
                <w:rFonts w:ascii="Lato" w:hAnsi="Lato" w:cs="Arial"/>
                <w:b/>
                <w:sz w:val="22"/>
                <w:szCs w:val="22"/>
              </w:rPr>
            </w:pPr>
            <w:r w:rsidRPr="002C6155">
              <w:rPr>
                <w:rFonts w:ascii="Lato" w:hAnsi="Lato" w:cs="Arial"/>
                <w:b/>
                <w:sz w:val="22"/>
                <w:szCs w:val="22"/>
              </w:rPr>
              <w:t>Evaluated:</w:t>
            </w:r>
          </w:p>
        </w:tc>
        <w:tc>
          <w:tcPr>
            <w:tcW w:w="4820" w:type="dxa"/>
            <w:tcBorders>
              <w:bottom w:val="single" w:sz="4" w:space="0" w:color="auto"/>
            </w:tcBorders>
          </w:tcPr>
          <w:p w:rsidR="00D32CB5" w:rsidRPr="002C6155" w:rsidRDefault="00D32CB5" w:rsidP="00D32CB5">
            <w:pPr>
              <w:tabs>
                <w:tab w:val="left" w:pos="984"/>
              </w:tabs>
              <w:rPr>
                <w:rFonts w:ascii="Lato" w:hAnsi="Lato" w:cs="Arial"/>
                <w:b/>
                <w:sz w:val="22"/>
                <w:szCs w:val="22"/>
              </w:rPr>
            </w:pPr>
            <w:r w:rsidRPr="002C6155">
              <w:rPr>
                <w:rFonts w:ascii="Lato" w:hAnsi="Lato" w:cs="Arial"/>
                <w:b/>
                <w:sz w:val="22"/>
                <w:szCs w:val="22"/>
              </w:rPr>
              <w:t>Date:</w:t>
            </w:r>
          </w:p>
        </w:tc>
      </w:tr>
    </w:tbl>
    <w:p w:rsidR="00B83E89" w:rsidRPr="002C6155" w:rsidRDefault="00B83E89" w:rsidP="00DF31B1">
      <w:pPr>
        <w:rPr>
          <w:rFonts w:ascii="Lato" w:hAnsi="Lato" w:cs="Arial"/>
          <w:sz w:val="22"/>
          <w:szCs w:val="22"/>
        </w:rPr>
      </w:pPr>
    </w:p>
    <w:sectPr w:rsidR="00B83E89" w:rsidRPr="002C6155">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B45" w:rsidRDefault="00BE3B45">
      <w:r>
        <w:separator/>
      </w:r>
    </w:p>
  </w:endnote>
  <w:endnote w:type="continuationSeparator" w:id="0">
    <w:p w:rsidR="00BE3B45" w:rsidRDefault="00BE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B45" w:rsidRDefault="00BE3B45">
      <w:r>
        <w:separator/>
      </w:r>
    </w:p>
  </w:footnote>
  <w:footnote w:type="continuationSeparator" w:id="0">
    <w:p w:rsidR="00BE3B45" w:rsidRDefault="00BE3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sidR="002C6155">
      <w:rPr>
        <w:noProof/>
        <w:lang w:eastAsia="en-GB"/>
      </w:rPr>
      <w:drawing>
        <wp:anchor distT="0" distB="0" distL="114300" distR="114300" simplePos="0" relativeHeight="251659264" behindDoc="0" locked="1" layoutInCell="1" allowOverlap="1" wp14:anchorId="0B3275A9" wp14:editId="330465D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D4C17"/>
    <w:multiLevelType w:val="hybridMultilevel"/>
    <w:tmpl w:val="76DEC89E"/>
    <w:lvl w:ilvl="0" w:tplc="CB6EF5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400A92"/>
    <w:multiLevelType w:val="hybridMultilevel"/>
    <w:tmpl w:val="81A6408C"/>
    <w:lvl w:ilvl="0" w:tplc="46E4ED3C">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6E9417E"/>
    <w:multiLevelType w:val="hybridMultilevel"/>
    <w:tmpl w:val="7DB0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53703"/>
    <w:multiLevelType w:val="hybridMultilevel"/>
    <w:tmpl w:val="38F6C09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73113"/>
    <w:multiLevelType w:val="hybridMultilevel"/>
    <w:tmpl w:val="46B87DD8"/>
    <w:lvl w:ilvl="0" w:tplc="5B6CC288">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ABF0A99"/>
    <w:multiLevelType w:val="hybridMultilevel"/>
    <w:tmpl w:val="3A6A687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7CF81BD0"/>
    <w:multiLevelType w:val="hybridMultilevel"/>
    <w:tmpl w:val="3CD4FC26"/>
    <w:lvl w:ilvl="0" w:tplc="AD9EFB3C">
      <w:numFmt w:val="bullet"/>
      <w:lvlText w:val="•"/>
      <w:lvlJc w:val="left"/>
      <w:pPr>
        <w:ind w:left="720" w:hanging="360"/>
      </w:pPr>
      <w:rPr>
        <w:rFonts w:ascii="Arial" w:eastAsia="Calibri" w:hAnsi="Arial" w:cs="Arial"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2"/>
  </w:num>
  <w:num w:numId="4">
    <w:abstractNumId w:val="0"/>
  </w:num>
  <w:num w:numId="5">
    <w:abstractNumId w:val="25"/>
  </w:num>
  <w:num w:numId="6">
    <w:abstractNumId w:val="11"/>
  </w:num>
  <w:num w:numId="7">
    <w:abstractNumId w:val="24"/>
  </w:num>
  <w:num w:numId="8">
    <w:abstractNumId w:val="12"/>
  </w:num>
  <w:num w:numId="9">
    <w:abstractNumId w:val="6"/>
  </w:num>
  <w:num w:numId="10">
    <w:abstractNumId w:val="17"/>
  </w:num>
  <w:num w:numId="11">
    <w:abstractNumId w:val="35"/>
  </w:num>
  <w:num w:numId="12">
    <w:abstractNumId w:val="16"/>
  </w:num>
  <w:num w:numId="13">
    <w:abstractNumId w:val="37"/>
  </w:num>
  <w:num w:numId="14">
    <w:abstractNumId w:val="19"/>
  </w:num>
  <w:num w:numId="15">
    <w:abstractNumId w:val="27"/>
  </w:num>
  <w:num w:numId="16">
    <w:abstractNumId w:val="21"/>
  </w:num>
  <w:num w:numId="17">
    <w:abstractNumId w:val="8"/>
  </w:num>
  <w:num w:numId="18">
    <w:abstractNumId w:val="36"/>
  </w:num>
  <w:num w:numId="19">
    <w:abstractNumId w:val="10"/>
  </w:num>
  <w:num w:numId="20">
    <w:abstractNumId w:val="5"/>
  </w:num>
  <w:num w:numId="21">
    <w:abstractNumId w:val="34"/>
  </w:num>
  <w:num w:numId="22">
    <w:abstractNumId w:val="31"/>
  </w:num>
  <w:num w:numId="23">
    <w:abstractNumId w:val="28"/>
  </w:num>
  <w:num w:numId="24">
    <w:abstractNumId w:val="38"/>
  </w:num>
  <w:num w:numId="25">
    <w:abstractNumId w:val="32"/>
  </w:num>
  <w:num w:numId="26">
    <w:abstractNumId w:val="14"/>
  </w:num>
  <w:num w:numId="27">
    <w:abstractNumId w:val="29"/>
  </w:num>
  <w:num w:numId="28">
    <w:abstractNumId w:val="9"/>
  </w:num>
  <w:num w:numId="29">
    <w:abstractNumId w:val="1"/>
  </w:num>
  <w:num w:numId="30">
    <w:abstractNumId w:val="2"/>
  </w:num>
  <w:num w:numId="31">
    <w:abstractNumId w:val="3"/>
  </w:num>
  <w:num w:numId="32">
    <w:abstractNumId w:val="4"/>
  </w:num>
  <w:num w:numId="33">
    <w:abstractNumId w:val="26"/>
  </w:num>
  <w:num w:numId="34">
    <w:abstractNumId w:val="20"/>
  </w:num>
  <w:num w:numId="35">
    <w:abstractNumId w:val="13"/>
  </w:num>
  <w:num w:numId="36">
    <w:abstractNumId w:val="39"/>
  </w:num>
  <w:num w:numId="37">
    <w:abstractNumId w:val="33"/>
  </w:num>
  <w:num w:numId="38">
    <w:abstractNumId w:val="7"/>
  </w:num>
  <w:num w:numId="39">
    <w:abstractNumId w:val="18"/>
  </w:num>
  <w:num w:numId="4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B2430"/>
    <w:rsid w:val="000E09C6"/>
    <w:rsid w:val="00130AED"/>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1CBC"/>
    <w:rsid w:val="00297EEF"/>
    <w:rsid w:val="002B21C3"/>
    <w:rsid w:val="002C6155"/>
    <w:rsid w:val="002D4A35"/>
    <w:rsid w:val="002E170D"/>
    <w:rsid w:val="002E34C0"/>
    <w:rsid w:val="00324580"/>
    <w:rsid w:val="00341E13"/>
    <w:rsid w:val="00382DCB"/>
    <w:rsid w:val="003B081D"/>
    <w:rsid w:val="003B2EB5"/>
    <w:rsid w:val="003B5A77"/>
    <w:rsid w:val="00407466"/>
    <w:rsid w:val="00416FB8"/>
    <w:rsid w:val="00434D92"/>
    <w:rsid w:val="00456024"/>
    <w:rsid w:val="00457479"/>
    <w:rsid w:val="00470048"/>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92786"/>
    <w:rsid w:val="005D08E0"/>
    <w:rsid w:val="005F161F"/>
    <w:rsid w:val="00601D69"/>
    <w:rsid w:val="006171BF"/>
    <w:rsid w:val="00620212"/>
    <w:rsid w:val="006224AD"/>
    <w:rsid w:val="00624CD4"/>
    <w:rsid w:val="00640C69"/>
    <w:rsid w:val="00647D3A"/>
    <w:rsid w:val="00652A42"/>
    <w:rsid w:val="0069034A"/>
    <w:rsid w:val="006934BA"/>
    <w:rsid w:val="006A391E"/>
    <w:rsid w:val="006B324A"/>
    <w:rsid w:val="006D3CEE"/>
    <w:rsid w:val="006D7BC5"/>
    <w:rsid w:val="006F46C2"/>
    <w:rsid w:val="006F649E"/>
    <w:rsid w:val="0072183D"/>
    <w:rsid w:val="007253CE"/>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50C04"/>
    <w:rsid w:val="00863F48"/>
    <w:rsid w:val="00873578"/>
    <w:rsid w:val="0088006A"/>
    <w:rsid w:val="008A071A"/>
    <w:rsid w:val="008C5A62"/>
    <w:rsid w:val="0090541F"/>
    <w:rsid w:val="00920C0C"/>
    <w:rsid w:val="00920E86"/>
    <w:rsid w:val="00920FDB"/>
    <w:rsid w:val="00921058"/>
    <w:rsid w:val="00927BE8"/>
    <w:rsid w:val="009356CE"/>
    <w:rsid w:val="009376FF"/>
    <w:rsid w:val="009547DB"/>
    <w:rsid w:val="00984B86"/>
    <w:rsid w:val="009C17CE"/>
    <w:rsid w:val="009D22D1"/>
    <w:rsid w:val="009D2BAF"/>
    <w:rsid w:val="009E3F2E"/>
    <w:rsid w:val="00A171BA"/>
    <w:rsid w:val="00A449FC"/>
    <w:rsid w:val="00A451EE"/>
    <w:rsid w:val="00A50785"/>
    <w:rsid w:val="00A56833"/>
    <w:rsid w:val="00A62515"/>
    <w:rsid w:val="00A6746E"/>
    <w:rsid w:val="00A9158C"/>
    <w:rsid w:val="00AA5FA1"/>
    <w:rsid w:val="00AA77CC"/>
    <w:rsid w:val="00AB2CE5"/>
    <w:rsid w:val="00AC7F69"/>
    <w:rsid w:val="00AD38C8"/>
    <w:rsid w:val="00AE3EDF"/>
    <w:rsid w:val="00B04818"/>
    <w:rsid w:val="00B0662B"/>
    <w:rsid w:val="00B109CA"/>
    <w:rsid w:val="00B14F8E"/>
    <w:rsid w:val="00B21B76"/>
    <w:rsid w:val="00B5365E"/>
    <w:rsid w:val="00B82C23"/>
    <w:rsid w:val="00B830C1"/>
    <w:rsid w:val="00B83E89"/>
    <w:rsid w:val="00B84E72"/>
    <w:rsid w:val="00B85F11"/>
    <w:rsid w:val="00B9157F"/>
    <w:rsid w:val="00BA2A12"/>
    <w:rsid w:val="00BC471B"/>
    <w:rsid w:val="00BE3B45"/>
    <w:rsid w:val="00BE556E"/>
    <w:rsid w:val="00C13528"/>
    <w:rsid w:val="00C15D29"/>
    <w:rsid w:val="00C21E23"/>
    <w:rsid w:val="00C34EA2"/>
    <w:rsid w:val="00C61C6F"/>
    <w:rsid w:val="00C6257E"/>
    <w:rsid w:val="00C71F41"/>
    <w:rsid w:val="00C82E63"/>
    <w:rsid w:val="00C95100"/>
    <w:rsid w:val="00C978E6"/>
    <w:rsid w:val="00CA0A73"/>
    <w:rsid w:val="00CA3D46"/>
    <w:rsid w:val="00CB20F1"/>
    <w:rsid w:val="00CE502B"/>
    <w:rsid w:val="00D04BD2"/>
    <w:rsid w:val="00D26C4F"/>
    <w:rsid w:val="00D329A6"/>
    <w:rsid w:val="00D32CB5"/>
    <w:rsid w:val="00D33A59"/>
    <w:rsid w:val="00D42548"/>
    <w:rsid w:val="00D43470"/>
    <w:rsid w:val="00D463DE"/>
    <w:rsid w:val="00D5085F"/>
    <w:rsid w:val="00D520E4"/>
    <w:rsid w:val="00D64C59"/>
    <w:rsid w:val="00DB49BD"/>
    <w:rsid w:val="00DF31B1"/>
    <w:rsid w:val="00E03B54"/>
    <w:rsid w:val="00E14DF1"/>
    <w:rsid w:val="00E2250C"/>
    <w:rsid w:val="00E53475"/>
    <w:rsid w:val="00E722A3"/>
    <w:rsid w:val="00E760A1"/>
    <w:rsid w:val="00E77359"/>
    <w:rsid w:val="00E83956"/>
    <w:rsid w:val="00EA19E3"/>
    <w:rsid w:val="00EA44F5"/>
    <w:rsid w:val="00EB1BA4"/>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C67B6"/>
    <w:rsid w:val="00FE78CA"/>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link w:val="FooterChar"/>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styleId="Strong">
    <w:name w:val="Strong"/>
    <w:basedOn w:val="DefaultParagraphFont"/>
    <w:uiPriority w:val="22"/>
    <w:qFormat/>
    <w:rsid w:val="00130AED"/>
    <w:rPr>
      <w:b/>
      <w:bCs/>
    </w:rPr>
  </w:style>
  <w:style w:type="character" w:customStyle="1" w:styleId="FooterChar">
    <w:name w:val="Footer Char"/>
    <w:basedOn w:val="DefaultParagraphFont"/>
    <w:link w:val="Footer"/>
    <w:rsid w:val="00D32CB5"/>
    <w:rPr>
      <w:sz w:val="24"/>
      <w:lang w:eastAsia="en-US"/>
    </w:rPr>
  </w:style>
  <w:style w:type="paragraph" w:styleId="ListParagraph">
    <w:name w:val="List Paragraph"/>
    <w:basedOn w:val="Normal"/>
    <w:uiPriority w:val="34"/>
    <w:qFormat/>
    <w:rsid w:val="00AA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e2d85a7-12de-4554-87be-39fa92a90001">ADMIN-1021402901-12</_dlc_DocId>
    <_dlc_DocIdUrl xmlns="de2d85a7-12de-4554-87be-39fa92a90001">
      <Url>https://savethechildren1.sharepoint.com/How/People/jobs/_layouts/15/DocIdRedir.aspx?ID=ADMIN-1021402901-12</Url>
      <Description>ADMIN-1021402901-12</Description>
    </_dlc_DocIdUrl>
    <SharedWithUsers xmlns="de2d85a7-12de-4554-87be-39fa92a90001">
      <UserInfo>
        <DisplayName>D'Costa, Carly</DisplayName>
        <AccountId>9866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F309E1FC2D4645BE9A3C88341399E7" ma:contentTypeVersion="16" ma:contentTypeDescription="Create a new document." ma:contentTypeScope="" ma:versionID="20255f7a5afe2480412b70504e462375">
  <xsd:schema xmlns:xsd="http://www.w3.org/2001/XMLSchema" xmlns:xs="http://www.w3.org/2001/XMLSchema" xmlns:p="http://schemas.microsoft.com/office/2006/metadata/properties" xmlns:ns2="910961f2-52b6-4834-8d68-4f0ae60e486c" xmlns:ns3="de2d85a7-12de-4554-87be-39fa92a90001" xmlns:ns4="395bf16e-f616-48f0-8c08-78ed38371417" targetNamespace="http://schemas.microsoft.com/office/2006/metadata/properties" ma:root="true" ma:fieldsID="2fa1ac20f202f6a3912209f7bd3c37ae" ns2:_="" ns3:_="" ns4:_="">
    <xsd:import namespace="910961f2-52b6-4834-8d68-4f0ae60e486c"/>
    <xsd:import namespace="de2d85a7-12de-4554-87be-39fa92a90001"/>
    <xsd:import namespace="395bf16e-f616-48f0-8c08-78ed38371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961f2-52b6-4834-8d68-4f0ae60e4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bf16e-f616-48f0-8c08-78ed38371417"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2994-AFEA-4343-8AED-D237EC7955B5}">
  <ds:schemaRefs>
    <ds:schemaRef ds:uri="http://schemas.microsoft.com/sharepoint/events"/>
  </ds:schemaRefs>
</ds:datastoreItem>
</file>

<file path=customXml/itemProps2.xml><?xml version="1.0" encoding="utf-8"?>
<ds:datastoreItem xmlns:ds="http://schemas.openxmlformats.org/officeDocument/2006/customXml" ds:itemID="{ADF49937-79A8-43D3-BFB1-92B1EFEF5A62}">
  <ds:schemaRefs>
    <ds:schemaRef ds:uri="http://schemas.microsoft.com/office/2006/metadata/properties"/>
    <ds:schemaRef ds:uri="http://schemas.microsoft.com/office/infopath/2007/PartnerControls"/>
    <ds:schemaRef ds:uri="de2d85a7-12de-4554-87be-39fa92a90001"/>
  </ds:schemaRefs>
</ds:datastoreItem>
</file>

<file path=customXml/itemProps3.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4.xml><?xml version="1.0" encoding="utf-8"?>
<ds:datastoreItem xmlns:ds="http://schemas.openxmlformats.org/officeDocument/2006/customXml" ds:itemID="{5B00DD61-3B58-46B5-9784-400A465F0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961f2-52b6-4834-8d68-4f0ae60e486c"/>
    <ds:schemaRef ds:uri="de2d85a7-12de-4554-87be-39fa92a90001"/>
    <ds:schemaRef ds:uri="395bf16e-f616-48f0-8c08-78ed38371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B089F4-F26D-42E9-AFC1-CA6096D5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1306</Words>
  <Characters>6820</Characters>
  <Application>Microsoft Office Word</Application>
  <DocSecurity>0</DocSecurity>
  <Lines>189</Lines>
  <Paragraphs>72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Artukovic Milisa, Zlata</cp:lastModifiedBy>
  <cp:revision>5</cp:revision>
  <cp:lastPrinted>2011-08-02T10:07:00Z</cp:lastPrinted>
  <dcterms:created xsi:type="dcterms:W3CDTF">2023-01-26T15:47:00Z</dcterms:created>
  <dcterms:modified xsi:type="dcterms:W3CDTF">2023-01-30T02:10:00Z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0x0101008BF309E1FC2D4645BE9A3C88341399E7</vt:lpwstr>
  </property>
  <property fmtid="{D5CDD505-2E9C-101B-9397-08002B2CF9AE}" pid="4" name="_dlc_DocIdItemGuid">
    <vt:lpwstr>468af228-a72c-4b0b-bbbe-d471eb97623c</vt:lpwstr>
  </property>
  <property fmtid="{D5CDD505-2E9C-101B-9397-08002B2CF9AE}" pid="5" name="GrammarlyDocumentId">
    <vt:lpwstr>1cffc0346270dae18e1a2a699c2e5074aee7efff34e688bc17c7908a74b8f834</vt:lpwstr>
  </property>
</Properties>
</file>